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shd w:val="clear" w:color="auto" w:fill="FFFFFF"/>
        <w:tblCellMar>
          <w:left w:w="0" w:type="dxa"/>
          <w:right w:w="0" w:type="dxa"/>
        </w:tblCellMar>
        <w:tblLook w:val="04A0" w:firstRow="1" w:lastRow="0" w:firstColumn="1" w:lastColumn="0" w:noHBand="0" w:noVBand="1"/>
      </w:tblPr>
      <w:tblGrid>
        <w:gridCol w:w="5246"/>
        <w:gridCol w:w="5812"/>
      </w:tblGrid>
      <w:tr w:rsidR="00CA5BE6" w:rsidRPr="00FD14C4" w14:paraId="00188305" w14:textId="77777777" w:rsidTr="00FD14C4">
        <w:trPr>
          <w:trHeight w:val="349"/>
        </w:trPr>
        <w:tc>
          <w:tcPr>
            <w:tcW w:w="5246" w:type="dxa"/>
            <w:tcBorders>
              <w:top w:val="nil"/>
              <w:left w:val="nil"/>
              <w:bottom w:val="nil"/>
              <w:right w:val="nil"/>
            </w:tcBorders>
            <w:shd w:val="clear" w:color="auto" w:fill="FFFFFF"/>
            <w:tcMar>
              <w:top w:w="0" w:type="dxa"/>
              <w:left w:w="108" w:type="dxa"/>
              <w:bottom w:w="0" w:type="dxa"/>
              <w:right w:w="108" w:type="dxa"/>
            </w:tcMar>
            <w:hideMark/>
          </w:tcPr>
          <w:p w14:paraId="6A9D5417" w14:textId="77777777" w:rsidR="00FD14C4" w:rsidRPr="00FD14C4" w:rsidRDefault="00CA5BE6" w:rsidP="00CA5BE6">
            <w:pPr>
              <w:widowControl/>
              <w:jc w:val="center"/>
              <w:rPr>
                <w:rFonts w:ascii="Times New Roman" w:eastAsia="ＭＳ Ｐゴシック" w:hAnsi="Times New Roman" w:cs="Times New Roman"/>
                <w:b/>
                <w:bCs/>
                <w:color w:val="000000"/>
                <w:kern w:val="0"/>
                <w:sz w:val="26"/>
                <w:szCs w:val="26"/>
              </w:rPr>
            </w:pPr>
            <w:r w:rsidRPr="00FD14C4">
              <w:rPr>
                <w:rFonts w:ascii="Times New Roman" w:eastAsia="ＭＳ Ｐゴシック" w:hAnsi="Times New Roman" w:cs="Times New Roman"/>
                <w:b/>
                <w:bCs/>
                <w:color w:val="000000"/>
                <w:kern w:val="0"/>
                <w:sz w:val="26"/>
                <w:szCs w:val="26"/>
              </w:rPr>
              <w:t>TRƯỜNG ĐẠI HỌ</w:t>
            </w:r>
            <w:r w:rsidR="004C7DF9" w:rsidRPr="00FD14C4">
              <w:rPr>
                <w:rFonts w:ascii="Times New Roman" w:eastAsia="ＭＳ Ｐゴシック" w:hAnsi="Times New Roman" w:cs="Times New Roman"/>
                <w:b/>
                <w:bCs/>
                <w:color w:val="000000"/>
                <w:kern w:val="0"/>
                <w:sz w:val="26"/>
                <w:szCs w:val="26"/>
              </w:rPr>
              <w:t xml:space="preserve">C </w:t>
            </w:r>
          </w:p>
          <w:p w14:paraId="30AFE2C7" w14:textId="77777777" w:rsidR="00CA5BE6" w:rsidRPr="00FD14C4" w:rsidRDefault="004C7DF9" w:rsidP="00CA5BE6">
            <w:pPr>
              <w:widowControl/>
              <w:jc w:val="center"/>
              <w:rPr>
                <w:rFonts w:ascii="Times New Roman" w:eastAsia="ＭＳ Ｐゴシック" w:hAnsi="Times New Roman" w:cs="Times New Roman"/>
                <w:color w:val="000000"/>
                <w:kern w:val="0"/>
                <w:sz w:val="26"/>
                <w:szCs w:val="26"/>
              </w:rPr>
            </w:pPr>
            <w:r w:rsidRPr="00FD14C4">
              <w:rPr>
                <w:rFonts w:ascii="Times New Roman" w:eastAsia="ＭＳ Ｐゴシック" w:hAnsi="Times New Roman" w:cs="Times New Roman"/>
                <w:b/>
                <w:bCs/>
                <w:color w:val="000000"/>
                <w:kern w:val="0"/>
                <w:sz w:val="26"/>
                <w:szCs w:val="26"/>
              </w:rPr>
              <w:t>TÀI NGUYÊN VÀ MÔI TRƯỜNG HÀ NỘI</w:t>
            </w:r>
            <w:r w:rsidRPr="00FD14C4">
              <w:rPr>
                <w:rFonts w:ascii="Times New Roman" w:eastAsia="ＭＳ Ｐゴシック" w:hAnsi="Times New Roman" w:cs="Times New Roman"/>
                <w:b/>
                <w:bCs/>
                <w:color w:val="000000"/>
                <w:kern w:val="0"/>
                <w:sz w:val="26"/>
                <w:szCs w:val="26"/>
              </w:rPr>
              <w:br/>
            </w:r>
            <w:r w:rsidRPr="00FD14C4">
              <w:rPr>
                <w:rFonts w:ascii="Times New Roman" w:eastAsia="ＭＳ Ｐゴシック" w:hAnsi="Times New Roman" w:cs="Times New Roman"/>
                <w:bCs/>
                <w:color w:val="000000"/>
                <w:kern w:val="0"/>
                <w:sz w:val="26"/>
                <w:szCs w:val="26"/>
              </w:rPr>
              <w:t>KHOA QUẢN LÝ ĐẤT ĐAI</w:t>
            </w:r>
            <w:r w:rsidR="00CA5BE6" w:rsidRPr="00FD14C4">
              <w:rPr>
                <w:rFonts w:ascii="Times New Roman" w:eastAsia="ＭＳ Ｐゴシック" w:hAnsi="Times New Roman" w:cs="Times New Roman"/>
                <w:bCs/>
                <w:color w:val="000000"/>
                <w:kern w:val="0"/>
                <w:sz w:val="26"/>
                <w:szCs w:val="26"/>
              </w:rPr>
              <w:br/>
            </w:r>
            <w:r w:rsidR="00CA5BE6" w:rsidRPr="00FD14C4">
              <w:rPr>
                <w:rFonts w:ascii="Times New Roman" w:eastAsia="ＭＳ Ｐゴシック" w:hAnsi="Times New Roman" w:cs="Times New Roman"/>
                <w:b/>
                <w:bCs/>
                <w:color w:val="000000"/>
                <w:kern w:val="0"/>
                <w:sz w:val="26"/>
                <w:szCs w:val="26"/>
              </w:rPr>
              <w:t>------------------</w:t>
            </w:r>
          </w:p>
        </w:tc>
        <w:tc>
          <w:tcPr>
            <w:tcW w:w="5812" w:type="dxa"/>
            <w:tcBorders>
              <w:top w:val="nil"/>
              <w:left w:val="nil"/>
              <w:bottom w:val="nil"/>
              <w:right w:val="nil"/>
            </w:tcBorders>
            <w:shd w:val="clear" w:color="auto" w:fill="FFFFFF"/>
            <w:tcMar>
              <w:top w:w="0" w:type="dxa"/>
              <w:left w:w="108" w:type="dxa"/>
              <w:bottom w:w="0" w:type="dxa"/>
              <w:right w:w="108" w:type="dxa"/>
            </w:tcMar>
            <w:hideMark/>
          </w:tcPr>
          <w:p w14:paraId="669BBFC3" w14:textId="77777777" w:rsidR="00CA5BE6" w:rsidRPr="00FD14C4" w:rsidRDefault="00CA5BE6" w:rsidP="00CA5BE6">
            <w:pPr>
              <w:widowControl/>
              <w:jc w:val="center"/>
              <w:rPr>
                <w:rFonts w:ascii="Times New Roman" w:eastAsia="ＭＳ Ｐゴシック" w:hAnsi="Times New Roman" w:cs="Times New Roman"/>
                <w:color w:val="000000"/>
                <w:kern w:val="0"/>
                <w:sz w:val="26"/>
                <w:szCs w:val="26"/>
              </w:rPr>
            </w:pPr>
            <w:r w:rsidRPr="00FD14C4">
              <w:rPr>
                <w:rFonts w:ascii="Times New Roman" w:eastAsia="ＭＳ Ｐゴシック" w:hAnsi="Times New Roman" w:cs="Times New Roman"/>
                <w:b/>
                <w:bCs/>
                <w:color w:val="000000"/>
                <w:kern w:val="0"/>
                <w:sz w:val="26"/>
                <w:szCs w:val="26"/>
              </w:rPr>
              <w:t>CỘNG HÒA XÃ HỘI CHỦ NGHĨA VIỆT NAM</w:t>
            </w:r>
            <w:r w:rsidRPr="00FD14C4">
              <w:rPr>
                <w:rFonts w:ascii="Times New Roman" w:eastAsia="ＭＳ Ｐゴシック" w:hAnsi="Times New Roman" w:cs="Times New Roman"/>
                <w:b/>
                <w:bCs/>
                <w:color w:val="000000"/>
                <w:kern w:val="0"/>
                <w:sz w:val="26"/>
                <w:szCs w:val="26"/>
              </w:rPr>
              <w:br/>
              <w:t>Độc lập – Tự do – Hạnh phúc</w:t>
            </w:r>
            <w:r w:rsidRPr="00FD14C4">
              <w:rPr>
                <w:rFonts w:ascii="Times New Roman" w:eastAsia="ＭＳ Ｐゴシック" w:hAnsi="Times New Roman" w:cs="Times New Roman"/>
                <w:b/>
                <w:bCs/>
                <w:color w:val="000000"/>
                <w:kern w:val="0"/>
                <w:sz w:val="26"/>
                <w:szCs w:val="26"/>
              </w:rPr>
              <w:br/>
              <w:t>----------------------</w:t>
            </w:r>
          </w:p>
        </w:tc>
      </w:tr>
      <w:tr w:rsidR="00CA5BE6" w:rsidRPr="00FD14C4" w14:paraId="641149BA" w14:textId="77777777" w:rsidTr="00FD14C4">
        <w:trPr>
          <w:trHeight w:val="347"/>
        </w:trPr>
        <w:tc>
          <w:tcPr>
            <w:tcW w:w="5246" w:type="dxa"/>
            <w:tcBorders>
              <w:top w:val="nil"/>
              <w:left w:val="nil"/>
              <w:bottom w:val="nil"/>
              <w:right w:val="nil"/>
            </w:tcBorders>
            <w:shd w:val="clear" w:color="auto" w:fill="FFFFFF"/>
            <w:tcMar>
              <w:top w:w="0" w:type="dxa"/>
              <w:left w:w="108" w:type="dxa"/>
              <w:bottom w:w="0" w:type="dxa"/>
              <w:right w:w="108" w:type="dxa"/>
            </w:tcMar>
            <w:hideMark/>
          </w:tcPr>
          <w:p w14:paraId="47670EDD" w14:textId="77777777" w:rsidR="00CA5BE6" w:rsidRPr="00FD14C4" w:rsidRDefault="00CA5BE6" w:rsidP="00CA5BE6">
            <w:pPr>
              <w:widowControl/>
              <w:jc w:val="left"/>
              <w:rPr>
                <w:rFonts w:ascii="Times New Roman" w:eastAsia="ＭＳ Ｐゴシック" w:hAnsi="Times New Roman" w:cs="Times New Roman"/>
                <w:color w:val="000000"/>
                <w:kern w:val="0"/>
                <w:sz w:val="26"/>
                <w:szCs w:val="26"/>
              </w:rPr>
            </w:pPr>
            <w:r w:rsidRPr="00FD14C4">
              <w:rPr>
                <w:rFonts w:ascii="Times New Roman" w:eastAsia="ＭＳ Ｐゴシック" w:hAnsi="Times New Roman" w:cs="Times New Roman"/>
                <w:b/>
                <w:bCs/>
                <w:color w:val="000000"/>
                <w:kern w:val="0"/>
                <w:sz w:val="26"/>
                <w:szCs w:val="26"/>
              </w:rPr>
              <w:t> </w:t>
            </w:r>
          </w:p>
        </w:tc>
        <w:tc>
          <w:tcPr>
            <w:tcW w:w="5812" w:type="dxa"/>
            <w:tcBorders>
              <w:top w:val="nil"/>
              <w:left w:val="nil"/>
              <w:bottom w:val="nil"/>
              <w:right w:val="nil"/>
            </w:tcBorders>
            <w:shd w:val="clear" w:color="auto" w:fill="FFFFFF"/>
            <w:tcMar>
              <w:top w:w="0" w:type="dxa"/>
              <w:left w:w="108" w:type="dxa"/>
              <w:bottom w:w="0" w:type="dxa"/>
              <w:right w:w="108" w:type="dxa"/>
            </w:tcMar>
            <w:hideMark/>
          </w:tcPr>
          <w:p w14:paraId="57B20908" w14:textId="65E30912" w:rsidR="00CA5BE6" w:rsidRPr="00FD14C4" w:rsidRDefault="00B50F7E" w:rsidP="00FD14C4">
            <w:pPr>
              <w:widowControl/>
              <w:jc w:val="right"/>
              <w:rPr>
                <w:rFonts w:ascii="Times New Roman" w:eastAsia="ＭＳ Ｐゴシック" w:hAnsi="Times New Roman" w:cs="Times New Roman"/>
                <w:color w:val="000000"/>
                <w:kern w:val="0"/>
                <w:sz w:val="26"/>
                <w:szCs w:val="26"/>
              </w:rPr>
            </w:pPr>
            <w:r w:rsidRPr="00FD14C4">
              <w:rPr>
                <w:rFonts w:ascii="Times New Roman" w:eastAsia="ＭＳ Ｐゴシック" w:hAnsi="Times New Roman" w:cs="Times New Roman"/>
                <w:i/>
                <w:iCs/>
                <w:color w:val="000000"/>
                <w:kern w:val="0"/>
                <w:sz w:val="26"/>
                <w:szCs w:val="26"/>
              </w:rPr>
              <w:t>Hà Nội</w:t>
            </w:r>
            <w:r w:rsidR="00FD14C4">
              <w:rPr>
                <w:rFonts w:ascii="Times New Roman" w:eastAsia="ＭＳ Ｐゴシック" w:hAnsi="Times New Roman" w:cs="Times New Roman"/>
                <w:i/>
                <w:iCs/>
                <w:color w:val="000000"/>
                <w:kern w:val="0"/>
                <w:sz w:val="26"/>
                <w:szCs w:val="26"/>
              </w:rPr>
              <w:t>, ngày 06</w:t>
            </w:r>
            <w:r w:rsidR="00CA5BE6" w:rsidRPr="00FD14C4">
              <w:rPr>
                <w:rFonts w:ascii="Times New Roman" w:eastAsia="ＭＳ Ｐゴシック" w:hAnsi="Times New Roman" w:cs="Times New Roman"/>
                <w:i/>
                <w:iCs/>
                <w:color w:val="000000"/>
                <w:kern w:val="0"/>
                <w:sz w:val="26"/>
                <w:szCs w:val="26"/>
              </w:rPr>
              <w:t xml:space="preserve"> tháng 5 năm 201</w:t>
            </w:r>
            <w:r w:rsidR="00896E20">
              <w:rPr>
                <w:rFonts w:ascii="Times New Roman" w:eastAsia="ＭＳ Ｐゴシック" w:hAnsi="Times New Roman" w:cs="Times New Roman"/>
                <w:i/>
                <w:iCs/>
                <w:color w:val="000000"/>
                <w:kern w:val="0"/>
                <w:sz w:val="26"/>
                <w:szCs w:val="26"/>
              </w:rPr>
              <w:t>7</w:t>
            </w:r>
          </w:p>
        </w:tc>
      </w:tr>
    </w:tbl>
    <w:p w14:paraId="06464BE6" w14:textId="77777777" w:rsidR="004C7DF9" w:rsidRDefault="004C7DF9" w:rsidP="00CA5BE6">
      <w:pPr>
        <w:widowControl/>
        <w:shd w:val="clear" w:color="auto" w:fill="FFFFFF"/>
        <w:jc w:val="center"/>
        <w:outlineLvl w:val="0"/>
        <w:rPr>
          <w:rFonts w:ascii="Times New Roman" w:eastAsia="ＭＳ Ｐゴシック" w:hAnsi="Times New Roman" w:cs="Times New Roman"/>
          <w:b/>
          <w:bCs/>
          <w:color w:val="000000"/>
          <w:kern w:val="36"/>
          <w:sz w:val="28"/>
          <w:szCs w:val="28"/>
        </w:rPr>
      </w:pPr>
    </w:p>
    <w:p w14:paraId="51DA7C89" w14:textId="77777777" w:rsidR="00CA5BE6" w:rsidRPr="00FF46F7" w:rsidRDefault="00CA5BE6" w:rsidP="00FF46F7">
      <w:pPr>
        <w:widowControl/>
        <w:shd w:val="clear" w:color="auto" w:fill="FFFFFF"/>
        <w:jc w:val="center"/>
        <w:outlineLvl w:val="0"/>
        <w:rPr>
          <w:rFonts w:ascii="Times New Roman" w:eastAsia="ＭＳ Ｐゴシック" w:hAnsi="Times New Roman" w:cs="Times New Roman"/>
          <w:b/>
          <w:bCs/>
          <w:color w:val="000000"/>
          <w:kern w:val="36"/>
          <w:sz w:val="28"/>
          <w:szCs w:val="28"/>
        </w:rPr>
      </w:pPr>
      <w:r w:rsidRPr="00FF46F7">
        <w:rPr>
          <w:rFonts w:ascii="Times New Roman" w:eastAsia="ＭＳ Ｐゴシック" w:hAnsi="Times New Roman" w:cs="Times New Roman"/>
          <w:b/>
          <w:bCs/>
          <w:color w:val="000000"/>
          <w:kern w:val="36"/>
          <w:sz w:val="28"/>
          <w:szCs w:val="28"/>
        </w:rPr>
        <w:t>CHIẾN LƯỢC PHÁT TRIỂN KHOA</w:t>
      </w:r>
      <w:r w:rsidR="004C7DF9" w:rsidRPr="00FF46F7">
        <w:rPr>
          <w:rFonts w:ascii="Times New Roman" w:eastAsia="ＭＳ Ｐゴシック" w:hAnsi="Times New Roman" w:cs="Times New Roman"/>
          <w:b/>
          <w:bCs/>
          <w:color w:val="000000"/>
          <w:kern w:val="36"/>
          <w:sz w:val="28"/>
          <w:szCs w:val="28"/>
        </w:rPr>
        <w:t xml:space="preserve"> QUẢN LÝ ĐẤT ĐAI</w:t>
      </w:r>
    </w:p>
    <w:p w14:paraId="45E886A2" w14:textId="77777777" w:rsidR="00CA5BE6" w:rsidRPr="00FF46F7" w:rsidRDefault="00CA5BE6" w:rsidP="00FF46F7">
      <w:pPr>
        <w:widowControl/>
        <w:shd w:val="clear" w:color="auto" w:fill="FFFFFF"/>
        <w:jc w:val="center"/>
        <w:rPr>
          <w:rFonts w:ascii="Times New Roman" w:eastAsia="ＭＳ Ｐゴシック" w:hAnsi="Times New Roman" w:cs="Times New Roman"/>
          <w:b/>
          <w:bCs/>
          <w:color w:val="000000"/>
          <w:kern w:val="0"/>
          <w:sz w:val="28"/>
          <w:szCs w:val="28"/>
        </w:rPr>
      </w:pPr>
      <w:r w:rsidRPr="00FF46F7">
        <w:rPr>
          <w:rFonts w:ascii="Times New Roman" w:eastAsia="ＭＳ Ｐゴシック" w:hAnsi="Times New Roman" w:cs="Times New Roman"/>
          <w:b/>
          <w:bCs/>
          <w:color w:val="000000"/>
          <w:kern w:val="0"/>
          <w:sz w:val="28"/>
          <w:szCs w:val="28"/>
        </w:rPr>
        <w:t>ĐẾ</w:t>
      </w:r>
      <w:r w:rsidR="004C7DF9" w:rsidRPr="00FF46F7">
        <w:rPr>
          <w:rFonts w:ascii="Times New Roman" w:eastAsia="ＭＳ Ｐゴシック" w:hAnsi="Times New Roman" w:cs="Times New Roman"/>
          <w:b/>
          <w:bCs/>
          <w:color w:val="000000"/>
          <w:kern w:val="0"/>
          <w:sz w:val="28"/>
          <w:szCs w:val="28"/>
        </w:rPr>
        <w:t>N NĂM 203</w:t>
      </w:r>
      <w:r w:rsidRPr="00FF46F7">
        <w:rPr>
          <w:rFonts w:ascii="Times New Roman" w:eastAsia="ＭＳ Ｐゴシック" w:hAnsi="Times New Roman" w:cs="Times New Roman"/>
          <w:b/>
          <w:bCs/>
          <w:color w:val="000000"/>
          <w:kern w:val="0"/>
          <w:sz w:val="28"/>
          <w:szCs w:val="28"/>
        </w:rPr>
        <w:t>0</w:t>
      </w:r>
      <w:r w:rsidR="004C7DF9" w:rsidRPr="00FF46F7">
        <w:rPr>
          <w:rFonts w:ascii="Times New Roman" w:eastAsia="ＭＳ Ｐゴシック" w:hAnsi="Times New Roman" w:cs="Times New Roman"/>
          <w:b/>
          <w:bCs/>
          <w:color w:val="000000"/>
          <w:kern w:val="0"/>
          <w:sz w:val="28"/>
          <w:szCs w:val="28"/>
        </w:rPr>
        <w:t>, TẦM NHÌN ĐẾN NĂM 2035</w:t>
      </w:r>
    </w:p>
    <w:p w14:paraId="0481E027" w14:textId="77777777" w:rsidR="004C7DF9" w:rsidRPr="00FF46F7" w:rsidRDefault="004C7DF9" w:rsidP="00FF46F7">
      <w:pPr>
        <w:widowControl/>
        <w:shd w:val="clear" w:color="auto" w:fill="FFFFFF"/>
        <w:jc w:val="center"/>
        <w:rPr>
          <w:rFonts w:ascii="Times New Roman" w:eastAsia="ＭＳ Ｐゴシック" w:hAnsi="Times New Roman" w:cs="Times New Roman"/>
          <w:color w:val="000000"/>
          <w:kern w:val="0"/>
          <w:sz w:val="28"/>
          <w:szCs w:val="28"/>
        </w:rPr>
      </w:pPr>
    </w:p>
    <w:p w14:paraId="0580EFD8" w14:textId="77777777" w:rsidR="00CA5BE6" w:rsidRPr="00FF46F7" w:rsidRDefault="00CA5BE6" w:rsidP="004943B1">
      <w:pPr>
        <w:widowControl/>
        <w:shd w:val="clear" w:color="auto" w:fill="FFFFFF"/>
        <w:spacing w:line="288" w:lineRule="auto"/>
        <w:outlineLvl w:val="1"/>
        <w:rPr>
          <w:rFonts w:ascii="Times New Roman" w:eastAsia="ＭＳ Ｐゴシック" w:hAnsi="Times New Roman" w:cs="Times New Roman"/>
          <w:b/>
          <w:bCs/>
          <w:color w:val="000000"/>
          <w:kern w:val="0"/>
          <w:sz w:val="28"/>
          <w:szCs w:val="28"/>
        </w:rPr>
      </w:pPr>
      <w:bookmarkStart w:id="0" w:name="_Toc156293788"/>
      <w:bookmarkStart w:id="1" w:name="_Toc73755732"/>
      <w:bookmarkStart w:id="2" w:name="_Toc149090169"/>
      <w:bookmarkStart w:id="3" w:name="_Toc154236724"/>
      <w:bookmarkStart w:id="4" w:name="_Toc154237641"/>
      <w:bookmarkStart w:id="5" w:name="_Toc154237699"/>
      <w:bookmarkStart w:id="6" w:name="_Toc154237783"/>
      <w:bookmarkStart w:id="7" w:name="_Toc154248333"/>
      <w:bookmarkStart w:id="8" w:name="_Toc156119127"/>
      <w:bookmarkStart w:id="9" w:name="_Toc156119393"/>
      <w:bookmarkStart w:id="10" w:name="_Toc156119487"/>
      <w:bookmarkEnd w:id="0"/>
      <w:bookmarkEnd w:id="1"/>
      <w:bookmarkEnd w:id="2"/>
      <w:bookmarkEnd w:id="3"/>
      <w:bookmarkEnd w:id="4"/>
      <w:bookmarkEnd w:id="5"/>
      <w:bookmarkEnd w:id="6"/>
      <w:bookmarkEnd w:id="7"/>
      <w:bookmarkEnd w:id="8"/>
      <w:bookmarkEnd w:id="9"/>
      <w:bookmarkEnd w:id="10"/>
      <w:r w:rsidRPr="00FF46F7">
        <w:rPr>
          <w:rFonts w:ascii="Times New Roman" w:eastAsia="ＭＳ Ｐゴシック" w:hAnsi="Times New Roman" w:cs="Times New Roman"/>
          <w:b/>
          <w:bCs/>
          <w:color w:val="000000"/>
          <w:kern w:val="0"/>
          <w:sz w:val="28"/>
          <w:szCs w:val="28"/>
        </w:rPr>
        <w:t>I. CƠ SỞ ĐỂ XÂY DỰNG CHIẾN LƯỢC</w:t>
      </w:r>
    </w:p>
    <w:p w14:paraId="3E7DE35F" w14:textId="77777777" w:rsidR="00CA5BE6" w:rsidRPr="00FF46F7" w:rsidRDefault="00CA5BE6" w:rsidP="004943B1">
      <w:pPr>
        <w:widowControl/>
        <w:shd w:val="clear" w:color="auto" w:fill="FFFFFF"/>
        <w:spacing w:line="288" w:lineRule="auto"/>
        <w:outlineLvl w:val="1"/>
        <w:rPr>
          <w:rFonts w:ascii="Times New Roman" w:eastAsia="ＭＳ Ｐゴシック" w:hAnsi="Times New Roman" w:cs="Times New Roman"/>
          <w:b/>
          <w:bCs/>
          <w:color w:val="000000"/>
          <w:kern w:val="0"/>
          <w:sz w:val="28"/>
          <w:szCs w:val="28"/>
        </w:rPr>
      </w:pPr>
      <w:r w:rsidRPr="00FF46F7">
        <w:rPr>
          <w:rFonts w:ascii="Times New Roman" w:eastAsia="ＭＳ Ｐゴシック" w:hAnsi="Times New Roman" w:cs="Times New Roman"/>
          <w:b/>
          <w:bCs/>
          <w:color w:val="000000"/>
          <w:kern w:val="0"/>
          <w:sz w:val="28"/>
          <w:szCs w:val="28"/>
        </w:rPr>
        <w:t>1.</w:t>
      </w:r>
      <w:r w:rsidR="001E3326" w:rsidRPr="00FF46F7">
        <w:rPr>
          <w:rFonts w:ascii="Times New Roman" w:eastAsia="ＭＳ Ｐゴシック" w:hAnsi="Times New Roman" w:cs="Times New Roman"/>
          <w:b/>
          <w:bCs/>
          <w:color w:val="000000"/>
          <w:kern w:val="0"/>
          <w:sz w:val="28"/>
          <w:szCs w:val="28"/>
        </w:rPr>
        <w:t xml:space="preserve"> </w:t>
      </w:r>
      <w:r w:rsidRPr="00FF46F7">
        <w:rPr>
          <w:rFonts w:ascii="Times New Roman" w:eastAsia="ＭＳ Ｐゴシック" w:hAnsi="Times New Roman" w:cs="Times New Roman"/>
          <w:b/>
          <w:bCs/>
          <w:color w:val="000000"/>
          <w:kern w:val="0"/>
          <w:sz w:val="28"/>
          <w:szCs w:val="28"/>
        </w:rPr>
        <w:t>Mục tiêu phát triển của nhà Trường</w:t>
      </w:r>
    </w:p>
    <w:p w14:paraId="7E888C4C" w14:textId="77777777" w:rsidR="00CA5BE6" w:rsidRDefault="00C64FD1"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Xây dựng và phát triển Trường Đại học Tài nguyên và Môi trường Hà Nội trở thành cơ sở đào tạo nguồn nhân lực chất lượng cao các lĩnh vực tài nguyên và môi trường; đáp ứng được yêu cầu công tác quản lý, thực hiện các nhiệm vụ chuyên môn, nghiên cứu ứng dụng, chuyển giao công nghệ và nhu cầu phát triển kinh tế - xã hội; đến năm 2035, trở thành trường đại học trọng điểm quốc gia trong lĩnh vực tài nguyên và môi trường theo định hướng ứng dụng.</w:t>
      </w:r>
    </w:p>
    <w:p w14:paraId="577B492D" w14:textId="77777777" w:rsidR="009D07E2" w:rsidRPr="004943B1" w:rsidRDefault="009D07E2" w:rsidP="004943B1">
      <w:pPr>
        <w:widowControl/>
        <w:shd w:val="clear" w:color="auto" w:fill="FFFFFF"/>
        <w:spacing w:line="288" w:lineRule="auto"/>
        <w:ind w:firstLine="540"/>
        <w:rPr>
          <w:rFonts w:ascii="Times New Roman" w:eastAsia="ＭＳ Ｐゴシック" w:hAnsi="Times New Roman" w:cs="Times New Roman"/>
          <w:kern w:val="0"/>
          <w:sz w:val="28"/>
          <w:szCs w:val="28"/>
        </w:rPr>
      </w:pPr>
      <w:r w:rsidRPr="004943B1">
        <w:rPr>
          <w:rFonts w:ascii="Times New Roman" w:eastAsia="ＭＳ Ｐゴシック" w:hAnsi="Times New Roman" w:cs="Times New Roman"/>
          <w:kern w:val="0"/>
          <w:sz w:val="28"/>
          <w:szCs w:val="28"/>
        </w:rPr>
        <w:t>Phấn đấu có đủ năng lực để hội nhập khu vực và thế giớ</w:t>
      </w:r>
      <w:r w:rsidR="004943B1" w:rsidRPr="004943B1">
        <w:rPr>
          <w:rFonts w:ascii="Times New Roman" w:eastAsia="ＭＳ Ｐゴシック" w:hAnsi="Times New Roman" w:cs="Times New Roman"/>
          <w:kern w:val="0"/>
          <w:sz w:val="28"/>
          <w:szCs w:val="28"/>
        </w:rPr>
        <w:t>i.</w:t>
      </w:r>
    </w:p>
    <w:p w14:paraId="2FB33012" w14:textId="3373C792" w:rsidR="00FD14C4" w:rsidRDefault="00187673"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color w:val="000000"/>
          <w:kern w:val="0"/>
          <w:sz w:val="28"/>
          <w:szCs w:val="28"/>
        </w:rPr>
        <w:t>2. Mục tiêu</w:t>
      </w:r>
      <w:r w:rsidR="003B74BF">
        <w:rPr>
          <w:rFonts w:ascii="Times New Roman" w:eastAsia="ＭＳ Ｐゴシック" w:hAnsi="Times New Roman" w:cs="Times New Roman"/>
          <w:b/>
          <w:color w:val="000000"/>
          <w:kern w:val="0"/>
          <w:sz w:val="28"/>
          <w:szCs w:val="28"/>
        </w:rPr>
        <w:t xml:space="preserve"> Phát triển</w:t>
      </w:r>
      <w:r w:rsidR="00553146" w:rsidRPr="00FF46F7">
        <w:rPr>
          <w:rFonts w:ascii="Times New Roman" w:eastAsia="ＭＳ Ｐゴシック" w:hAnsi="Times New Roman" w:cs="Times New Roman"/>
          <w:b/>
          <w:bCs/>
          <w:color w:val="000000"/>
          <w:kern w:val="0"/>
          <w:sz w:val="28"/>
          <w:szCs w:val="28"/>
        </w:rPr>
        <w:t xml:space="preserve"> của Khoa Quản lý đất đai</w:t>
      </w:r>
    </w:p>
    <w:p w14:paraId="4429939A" w14:textId="1D0D3D49" w:rsidR="003B74BF" w:rsidRPr="00FD14C4" w:rsidRDefault="003B74BF" w:rsidP="003B74BF">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Phát triển Khoa QLDD là khoa đầu</w:t>
      </w:r>
      <w:r w:rsidRPr="00FF46F7">
        <w:rPr>
          <w:rFonts w:ascii="Times New Roman" w:eastAsia="ＭＳ Ｐゴシック" w:hAnsi="Times New Roman" w:cs="Times New Roman"/>
          <w:color w:val="000000"/>
          <w:kern w:val="0"/>
          <w:sz w:val="28"/>
          <w:szCs w:val="28"/>
        </w:rPr>
        <w:t xml:space="preserve"> ngành trong đào tạ</w:t>
      </w:r>
      <w:r>
        <w:rPr>
          <w:rFonts w:ascii="Times New Roman" w:eastAsia="ＭＳ Ｐゴシック" w:hAnsi="Times New Roman" w:cs="Times New Roman"/>
          <w:color w:val="000000"/>
          <w:kern w:val="0"/>
          <w:sz w:val="28"/>
          <w:szCs w:val="28"/>
        </w:rPr>
        <w:t>o và nghiên cứu khoa học về lĩnh vực quản lý đất đai trong cả nước</w:t>
      </w:r>
      <w:r w:rsidRPr="00FF46F7">
        <w:rPr>
          <w:rFonts w:ascii="Times New Roman" w:eastAsia="ＭＳ Ｐゴシック" w:hAnsi="Times New Roman" w:cs="Times New Roman"/>
          <w:color w:val="000000"/>
          <w:kern w:val="0"/>
          <w:sz w:val="28"/>
          <w:szCs w:val="28"/>
        </w:rPr>
        <w:t>, phấn đấu là khoa trọng điểm trong lĩnh vực đào tạo nguồn nhân lực chất lượng cao về quản lý đất đai theo</w:t>
      </w:r>
      <w:r>
        <w:rPr>
          <w:rFonts w:ascii="Times New Roman" w:eastAsia="ＭＳ Ｐゴシック" w:hAnsi="Times New Roman" w:cs="Times New Roman"/>
          <w:color w:val="000000"/>
          <w:kern w:val="0"/>
          <w:sz w:val="28"/>
          <w:szCs w:val="28"/>
        </w:rPr>
        <w:t xml:space="preserve"> định</w:t>
      </w:r>
      <w:r w:rsidRPr="00FF46F7">
        <w:rPr>
          <w:rFonts w:ascii="Times New Roman" w:eastAsia="ＭＳ Ｐゴシック" w:hAnsi="Times New Roman" w:cs="Times New Roman"/>
          <w:color w:val="000000"/>
          <w:kern w:val="0"/>
          <w:sz w:val="28"/>
          <w:szCs w:val="28"/>
        </w:rPr>
        <w:t xml:space="preserve"> hướng ứng dụng</w:t>
      </w:r>
      <w:r>
        <w:rPr>
          <w:rFonts w:ascii="Times New Roman" w:eastAsia="ＭＳ Ｐゴシック" w:hAnsi="Times New Roman" w:cs="Times New Roman"/>
          <w:color w:val="000000"/>
          <w:kern w:val="0"/>
          <w:sz w:val="28"/>
          <w:szCs w:val="28"/>
        </w:rPr>
        <w:t xml:space="preserve">, đào tạo theo hướng chuẩn </w:t>
      </w:r>
      <w:r w:rsidRPr="00FD14C4">
        <w:rPr>
          <w:rFonts w:ascii="Times New Roman" w:eastAsia="ＭＳ Ｐゴシック" w:hAnsi="Times New Roman" w:cs="Times New Roman"/>
          <w:color w:val="000000"/>
          <w:kern w:val="0"/>
          <w:sz w:val="28"/>
          <w:szCs w:val="28"/>
        </w:rPr>
        <w:t>quốc tế.</w:t>
      </w:r>
    </w:p>
    <w:p w14:paraId="66A173DF" w14:textId="325874E8" w:rsidR="005C278C" w:rsidRPr="00FD14C4" w:rsidRDefault="005C278C"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D14C4">
        <w:rPr>
          <w:rFonts w:ascii="Times New Roman" w:eastAsia="ＭＳ Ｐゴシック" w:hAnsi="Times New Roman" w:cs="Times New Roman"/>
          <w:color w:val="000000"/>
          <w:kern w:val="0"/>
          <w:sz w:val="28"/>
          <w:szCs w:val="28"/>
        </w:rPr>
        <w:t>- Phát triển chương trình đào tạo</w:t>
      </w:r>
      <w:r w:rsidR="00A77012">
        <w:rPr>
          <w:rFonts w:ascii="Times New Roman" w:eastAsia="ＭＳ Ｐゴシック" w:hAnsi="Times New Roman" w:cs="Times New Roman"/>
          <w:color w:val="000000"/>
          <w:kern w:val="0"/>
          <w:sz w:val="28"/>
          <w:szCs w:val="28"/>
        </w:rPr>
        <w:t xml:space="preserve"> các ngành</w:t>
      </w:r>
      <w:r w:rsidRPr="00FD14C4">
        <w:rPr>
          <w:rFonts w:ascii="Times New Roman" w:eastAsia="ＭＳ Ｐゴシック" w:hAnsi="Times New Roman" w:cs="Times New Roman"/>
          <w:color w:val="000000"/>
          <w:kern w:val="0"/>
          <w:sz w:val="28"/>
          <w:szCs w:val="28"/>
        </w:rPr>
        <w:t xml:space="preserve"> theo định hướng ứng dụng, trang bị kiến thức nền tảng vững chắc, đồng thời chú trọng phát triển năng lực thực hành nghề nghiệp và khả năng thích ứng với môi trường làm việc hiện đại. Đổi mới mạnh mẽ phương thức tổ chức đào tạo, ứng dụng những công nghệ giáo dục mới, thúc đẩy quá trình tự học qua nghiên</w:t>
      </w:r>
      <w:r w:rsidR="00C85777">
        <w:rPr>
          <w:rFonts w:ascii="Times New Roman" w:eastAsia="ＭＳ Ｐゴシック" w:hAnsi="Times New Roman" w:cs="Times New Roman"/>
          <w:color w:val="000000"/>
          <w:kern w:val="0"/>
          <w:sz w:val="28"/>
          <w:szCs w:val="28"/>
        </w:rPr>
        <w:t xml:space="preserve"> </w:t>
      </w:r>
      <w:r w:rsidRPr="00FD14C4">
        <w:rPr>
          <w:rFonts w:ascii="Times New Roman" w:eastAsia="ＭＳ Ｐゴシック" w:hAnsi="Times New Roman" w:cs="Times New Roman"/>
          <w:color w:val="000000"/>
          <w:kern w:val="0"/>
          <w:sz w:val="28"/>
          <w:szCs w:val="28"/>
        </w:rPr>
        <w:t>cứu, sáng tạo và trải nghiệm.</w:t>
      </w:r>
    </w:p>
    <w:p w14:paraId="5AE716DD" w14:textId="77777777" w:rsidR="001F62BD" w:rsidRPr="00FD14C4" w:rsidRDefault="005C278C"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D14C4">
        <w:rPr>
          <w:rFonts w:ascii="Times New Roman" w:eastAsia="ＭＳ Ｐゴシック" w:hAnsi="Times New Roman" w:cs="Times New Roman"/>
          <w:color w:val="000000"/>
          <w:kern w:val="0"/>
          <w:sz w:val="28"/>
          <w:szCs w:val="28"/>
        </w:rPr>
        <w:t>-</w:t>
      </w:r>
      <w:r w:rsidR="001F62BD" w:rsidRPr="00FD14C4">
        <w:rPr>
          <w:rFonts w:ascii="Times New Roman" w:eastAsia="ＭＳ Ｐゴシック" w:hAnsi="Times New Roman" w:cs="Times New Roman"/>
          <w:color w:val="000000"/>
          <w:kern w:val="0"/>
          <w:sz w:val="28"/>
          <w:szCs w:val="28"/>
        </w:rPr>
        <w:t xml:space="preserve"> Phát triển hài hòa và gắn kết chặt chẽ giữa nghiên cứu ứng dụng và triển khai; gắn kết nghiên cứu với đào tạo, thúc đẩy chuyển giao tri thức và thương mại hóa sản phẩm; chú trọng đồng thời nâng cao thành tích và phát triển tiềm lực nghiên cứu.</w:t>
      </w:r>
    </w:p>
    <w:p w14:paraId="6E6508DB" w14:textId="05E95D00" w:rsidR="001F62BD" w:rsidRPr="00FD14C4" w:rsidRDefault="001F62BD"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D14C4">
        <w:rPr>
          <w:rFonts w:ascii="Times New Roman" w:eastAsia="ＭＳ Ｐゴシック" w:hAnsi="Times New Roman" w:cs="Times New Roman"/>
          <w:color w:val="000000"/>
          <w:kern w:val="0"/>
          <w:sz w:val="28"/>
          <w:szCs w:val="28"/>
        </w:rPr>
        <w:t>- Phát triển theo định hướng hội nhập với khu vực và quốc tế, tiếp thu chọn lọc những mô hình và kinh nghiệm thành công của các trường đại học đầu ngành trong và ngoài nước</w:t>
      </w:r>
      <w:r w:rsidR="00122502">
        <w:rPr>
          <w:rFonts w:ascii="Times New Roman" w:eastAsia="ＭＳ Ｐゴシック" w:hAnsi="Times New Roman" w:cs="Times New Roman"/>
          <w:color w:val="000000"/>
          <w:kern w:val="0"/>
          <w:sz w:val="28"/>
          <w:szCs w:val="28"/>
        </w:rPr>
        <w:t xml:space="preserve"> về</w:t>
      </w:r>
      <w:r w:rsidR="00122502" w:rsidRPr="00122502">
        <w:rPr>
          <w:rFonts w:ascii="Times New Roman" w:eastAsia="ＭＳ Ｐゴシック" w:hAnsi="Times New Roman" w:cs="Times New Roman"/>
          <w:color w:val="000000"/>
          <w:kern w:val="0"/>
          <w:sz w:val="28"/>
          <w:szCs w:val="28"/>
        </w:rPr>
        <w:t xml:space="preserve"> </w:t>
      </w:r>
      <w:r w:rsidR="00122502" w:rsidRPr="00FD14C4">
        <w:rPr>
          <w:rFonts w:ascii="Times New Roman" w:eastAsia="ＭＳ Ｐゴシック" w:hAnsi="Times New Roman" w:cs="Times New Roman"/>
          <w:color w:val="000000"/>
          <w:kern w:val="0"/>
          <w:sz w:val="28"/>
          <w:szCs w:val="28"/>
        </w:rPr>
        <w:t>quản lý đất đai</w:t>
      </w:r>
      <w:r w:rsidR="00122502">
        <w:rPr>
          <w:rFonts w:ascii="Times New Roman" w:eastAsia="ＭＳ Ｐゴシック" w:hAnsi="Times New Roman" w:cs="Times New Roman"/>
          <w:color w:val="000000"/>
          <w:kern w:val="0"/>
          <w:sz w:val="28"/>
          <w:szCs w:val="28"/>
        </w:rPr>
        <w:t>, quản lý và kinh doanh bất động sản</w:t>
      </w:r>
      <w:r w:rsidRPr="00FD14C4">
        <w:rPr>
          <w:rFonts w:ascii="Times New Roman" w:eastAsia="ＭＳ Ｐゴシック" w:hAnsi="Times New Roman" w:cs="Times New Roman"/>
          <w:color w:val="000000"/>
          <w:kern w:val="0"/>
          <w:sz w:val="28"/>
          <w:szCs w:val="28"/>
        </w:rPr>
        <w:t xml:space="preserve">. Đào </w:t>
      </w:r>
      <w:r w:rsidRPr="00FD14C4">
        <w:rPr>
          <w:rFonts w:ascii="Times New Roman" w:eastAsia="ＭＳ Ｐゴシック" w:hAnsi="Times New Roman" w:cs="Times New Roman"/>
          <w:color w:val="000000"/>
          <w:kern w:val="0"/>
          <w:sz w:val="28"/>
          <w:szCs w:val="28"/>
        </w:rPr>
        <w:lastRenderedPageBreak/>
        <w:t>tạo ra sản phẩm có khả năng cạnh tranh, nâng cao trách nhiệm xã hội, coi người học là chủ thể, trung tâm của mọi hoạt độ</w:t>
      </w:r>
      <w:r w:rsidR="00D11329">
        <w:rPr>
          <w:rFonts w:ascii="Times New Roman" w:eastAsia="ＭＳ Ｐゴシック" w:hAnsi="Times New Roman" w:cs="Times New Roman"/>
          <w:color w:val="000000"/>
          <w:kern w:val="0"/>
          <w:sz w:val="28"/>
          <w:szCs w:val="28"/>
        </w:rPr>
        <w:t>ng đào tạo</w:t>
      </w:r>
      <w:r w:rsidRPr="00FD14C4">
        <w:rPr>
          <w:rFonts w:ascii="Times New Roman" w:eastAsia="ＭＳ Ｐゴシック" w:hAnsi="Times New Roman" w:cs="Times New Roman"/>
          <w:color w:val="000000"/>
          <w:kern w:val="0"/>
          <w:sz w:val="28"/>
          <w:szCs w:val="28"/>
        </w:rPr>
        <w:t>.</w:t>
      </w:r>
    </w:p>
    <w:p w14:paraId="35119AF7" w14:textId="77777777" w:rsidR="00CA0FDE" w:rsidRPr="00FD14C4" w:rsidRDefault="00CA0FDE"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D14C4">
        <w:rPr>
          <w:rFonts w:ascii="Times New Roman" w:eastAsia="ＭＳ Ｐゴシック" w:hAnsi="Times New Roman" w:cs="Times New Roman"/>
          <w:color w:val="000000"/>
          <w:kern w:val="0"/>
          <w:sz w:val="28"/>
          <w:szCs w:val="28"/>
        </w:rPr>
        <w:t>- Tăng cường hợp tác với các doanh nghiệp và các cơ sở đào tạo về quản lý đất đai</w:t>
      </w:r>
      <w:r w:rsidR="00122502">
        <w:rPr>
          <w:rFonts w:ascii="Times New Roman" w:eastAsia="ＭＳ Ｐゴシック" w:hAnsi="Times New Roman" w:cs="Times New Roman"/>
          <w:color w:val="000000"/>
          <w:kern w:val="0"/>
          <w:sz w:val="28"/>
          <w:szCs w:val="28"/>
        </w:rPr>
        <w:t>, quản lý và kinh doanh bất động sản</w:t>
      </w:r>
      <w:r w:rsidRPr="00FD14C4">
        <w:rPr>
          <w:rFonts w:ascii="Times New Roman" w:eastAsia="ＭＳ Ｐゴシック" w:hAnsi="Times New Roman" w:cs="Times New Roman"/>
          <w:color w:val="000000"/>
          <w:kern w:val="0"/>
          <w:sz w:val="28"/>
          <w:szCs w:val="28"/>
        </w:rPr>
        <w:t xml:space="preserve"> tại Việt Nam và trên thế giới;</w:t>
      </w:r>
    </w:p>
    <w:p w14:paraId="7F72D4A9" w14:textId="7730F473" w:rsidR="00CA0FDE" w:rsidRPr="00FD14C4" w:rsidRDefault="00CA0FDE"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D14C4">
        <w:rPr>
          <w:rFonts w:ascii="Times New Roman" w:eastAsia="ＭＳ Ｐゴシック" w:hAnsi="Times New Roman" w:cs="Times New Roman"/>
          <w:color w:val="000000"/>
          <w:kern w:val="0"/>
          <w:sz w:val="28"/>
          <w:szCs w:val="28"/>
        </w:rPr>
        <w:t>- Thực hiện tốt các trách nhiệm xã hội và phục vụ cộng đồng trong lĩnh vực đất đai</w:t>
      </w:r>
      <w:r w:rsidR="00222ED7">
        <w:rPr>
          <w:rFonts w:ascii="Times New Roman" w:eastAsia="ＭＳ Ｐゴシック" w:hAnsi="Times New Roman" w:cs="Times New Roman"/>
          <w:color w:val="000000"/>
          <w:kern w:val="0"/>
          <w:sz w:val="28"/>
          <w:szCs w:val="28"/>
        </w:rPr>
        <w:t>, quản lý và kinh doanh bất động sản</w:t>
      </w:r>
      <w:r w:rsidRPr="00FD14C4">
        <w:rPr>
          <w:rFonts w:ascii="Times New Roman" w:eastAsia="ＭＳ Ｐゴシック" w:hAnsi="Times New Roman" w:cs="Times New Roman"/>
          <w:color w:val="000000"/>
          <w:kern w:val="0"/>
          <w:sz w:val="28"/>
          <w:szCs w:val="28"/>
        </w:rPr>
        <w:t xml:space="preserve"> và</w:t>
      </w:r>
      <w:r w:rsidR="0028100A">
        <w:rPr>
          <w:rFonts w:ascii="Times New Roman" w:eastAsia="ＭＳ Ｐゴシック" w:hAnsi="Times New Roman" w:cs="Times New Roman"/>
          <w:color w:val="000000"/>
          <w:kern w:val="0"/>
          <w:sz w:val="28"/>
          <w:szCs w:val="28"/>
        </w:rPr>
        <w:t xml:space="preserve"> ngành</w:t>
      </w:r>
      <w:r w:rsidRPr="00FD14C4">
        <w:rPr>
          <w:rFonts w:ascii="Times New Roman" w:eastAsia="ＭＳ Ｐゴシック" w:hAnsi="Times New Roman" w:cs="Times New Roman"/>
          <w:color w:val="000000"/>
          <w:kern w:val="0"/>
          <w:sz w:val="28"/>
          <w:szCs w:val="28"/>
        </w:rPr>
        <w:t xml:space="preserve"> tài nguyên và môi trường.</w:t>
      </w:r>
    </w:p>
    <w:p w14:paraId="73555CEA" w14:textId="77777777" w:rsidR="00CA5BE6" w:rsidRPr="00FF46F7" w:rsidRDefault="00FD14C4"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b/>
          <w:bCs/>
          <w:color w:val="000000"/>
          <w:kern w:val="0"/>
          <w:sz w:val="28"/>
          <w:szCs w:val="28"/>
        </w:rPr>
        <w:t xml:space="preserve">3. </w:t>
      </w:r>
      <w:r w:rsidR="00CA5BE6" w:rsidRPr="00FF46F7">
        <w:rPr>
          <w:rFonts w:ascii="Times New Roman" w:eastAsia="ＭＳ Ｐゴシック" w:hAnsi="Times New Roman" w:cs="Times New Roman"/>
          <w:b/>
          <w:bCs/>
          <w:color w:val="000000"/>
          <w:kern w:val="0"/>
          <w:sz w:val="28"/>
          <w:szCs w:val="28"/>
        </w:rPr>
        <w:t>Điều kiện cụ thể của Khoa</w:t>
      </w:r>
      <w:r w:rsidR="00C64FD1" w:rsidRPr="00FF46F7">
        <w:rPr>
          <w:rFonts w:ascii="Times New Roman" w:eastAsia="ＭＳ Ｐゴシック" w:hAnsi="Times New Roman" w:cs="Times New Roman"/>
          <w:b/>
          <w:bCs/>
          <w:color w:val="000000"/>
          <w:kern w:val="0"/>
          <w:sz w:val="28"/>
          <w:szCs w:val="28"/>
        </w:rPr>
        <w:t xml:space="preserve"> Quản lý đất đai</w:t>
      </w:r>
    </w:p>
    <w:p w14:paraId="2CDA7139" w14:textId="063CD9BB" w:rsidR="007569B5" w:rsidRPr="00FF46F7" w:rsidRDefault="009D07E2"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 xml:space="preserve">- </w:t>
      </w:r>
      <w:r w:rsidR="00CA5BE6" w:rsidRPr="00FF46F7">
        <w:rPr>
          <w:rFonts w:ascii="Times New Roman" w:eastAsia="ＭＳ Ｐゴシック" w:hAnsi="Times New Roman" w:cs="Times New Roman"/>
          <w:color w:val="000000"/>
          <w:kern w:val="0"/>
          <w:sz w:val="28"/>
          <w:szCs w:val="28"/>
        </w:rPr>
        <w:t>Nguồn nhân lực</w:t>
      </w:r>
      <w:r w:rsidR="00C64FD1" w:rsidRPr="00FF46F7">
        <w:rPr>
          <w:rFonts w:ascii="Times New Roman" w:eastAsia="ＭＳ Ｐゴシック" w:hAnsi="Times New Roman" w:cs="Times New Roman"/>
          <w:color w:val="000000"/>
          <w:kern w:val="0"/>
          <w:sz w:val="28"/>
          <w:szCs w:val="28"/>
        </w:rPr>
        <w:t xml:space="preserve"> hiện tại của khoa gồm </w:t>
      </w:r>
      <w:r w:rsidR="002B4397">
        <w:rPr>
          <w:rFonts w:ascii="Times New Roman" w:eastAsia="ＭＳ Ｐゴシック" w:hAnsi="Times New Roman" w:cs="Times New Roman"/>
          <w:color w:val="000000"/>
          <w:kern w:val="0"/>
          <w:sz w:val="28"/>
          <w:szCs w:val="28"/>
        </w:rPr>
        <w:t>44</w:t>
      </w:r>
      <w:r w:rsidR="00C64FD1" w:rsidRPr="00FF46F7">
        <w:rPr>
          <w:rFonts w:ascii="Times New Roman" w:eastAsia="ＭＳ Ｐゴシック" w:hAnsi="Times New Roman" w:cs="Times New Roman"/>
          <w:color w:val="000000"/>
          <w:kern w:val="0"/>
          <w:sz w:val="28"/>
          <w:szCs w:val="28"/>
        </w:rPr>
        <w:t xml:space="preserve"> cán bộ</w:t>
      </w:r>
      <w:r w:rsidR="004943B1">
        <w:rPr>
          <w:rFonts w:ascii="Times New Roman" w:eastAsia="ＭＳ Ｐゴシック" w:hAnsi="Times New Roman" w:cs="Times New Roman"/>
          <w:color w:val="000000"/>
          <w:kern w:val="0"/>
          <w:sz w:val="28"/>
          <w:szCs w:val="28"/>
        </w:rPr>
        <w:t>,</w:t>
      </w:r>
      <w:r w:rsidR="00C64FD1" w:rsidRPr="00FF46F7">
        <w:rPr>
          <w:rFonts w:ascii="Times New Roman" w:eastAsia="ＭＳ Ｐゴシック" w:hAnsi="Times New Roman" w:cs="Times New Roman"/>
          <w:color w:val="000000"/>
          <w:kern w:val="0"/>
          <w:sz w:val="28"/>
          <w:szCs w:val="28"/>
        </w:rPr>
        <w:t xml:space="preserve"> giả</w:t>
      </w:r>
      <w:r w:rsidR="002B4397">
        <w:rPr>
          <w:rFonts w:ascii="Times New Roman" w:eastAsia="ＭＳ Ｐゴシック" w:hAnsi="Times New Roman" w:cs="Times New Roman"/>
          <w:color w:val="000000"/>
          <w:kern w:val="0"/>
          <w:sz w:val="28"/>
          <w:szCs w:val="28"/>
        </w:rPr>
        <w:t>ng viên trong đó có 06</w:t>
      </w:r>
      <w:r w:rsidR="00C64FD1" w:rsidRPr="00FF46F7">
        <w:rPr>
          <w:rFonts w:ascii="Times New Roman" w:eastAsia="ＭＳ Ｐゴシック" w:hAnsi="Times New Roman" w:cs="Times New Roman"/>
          <w:color w:val="000000"/>
          <w:kern w:val="0"/>
          <w:sz w:val="28"/>
          <w:szCs w:val="28"/>
        </w:rPr>
        <w:t xml:space="preserve"> giảng viên có trình độ tiến sỹ</w:t>
      </w:r>
      <w:r w:rsidR="002B4397">
        <w:rPr>
          <w:rFonts w:ascii="Times New Roman" w:eastAsia="ＭＳ Ｐゴシック" w:hAnsi="Times New Roman" w:cs="Times New Roman"/>
          <w:color w:val="000000"/>
          <w:kern w:val="0"/>
          <w:sz w:val="28"/>
          <w:szCs w:val="28"/>
        </w:rPr>
        <w:t>;</w:t>
      </w:r>
      <w:r w:rsidR="00C64FD1" w:rsidRPr="00FF46F7">
        <w:rPr>
          <w:rFonts w:ascii="Times New Roman" w:eastAsia="ＭＳ Ｐゴシック" w:hAnsi="Times New Roman" w:cs="Times New Roman"/>
          <w:color w:val="000000"/>
          <w:kern w:val="0"/>
          <w:sz w:val="28"/>
          <w:szCs w:val="28"/>
        </w:rPr>
        <w:t xml:space="preserve"> </w:t>
      </w:r>
      <w:r w:rsidR="002B4397">
        <w:rPr>
          <w:rFonts w:ascii="Times New Roman" w:eastAsia="ＭＳ Ｐゴシック" w:hAnsi="Times New Roman" w:cs="Times New Roman"/>
          <w:color w:val="000000"/>
          <w:kern w:val="0"/>
          <w:sz w:val="28"/>
          <w:szCs w:val="28"/>
        </w:rPr>
        <w:t>34</w:t>
      </w:r>
      <w:r w:rsidR="007569B5" w:rsidRPr="00FF46F7">
        <w:rPr>
          <w:rFonts w:ascii="Times New Roman" w:eastAsia="ＭＳ Ｐゴシック" w:hAnsi="Times New Roman" w:cs="Times New Roman"/>
          <w:color w:val="000000"/>
          <w:kern w:val="0"/>
          <w:sz w:val="28"/>
          <w:szCs w:val="28"/>
        </w:rPr>
        <w:t xml:space="preserve"> giảng viên có </w:t>
      </w:r>
      <w:r w:rsidR="00CA5BE6" w:rsidRPr="00FF46F7">
        <w:rPr>
          <w:rFonts w:ascii="Times New Roman" w:eastAsia="ＭＳ Ｐゴシック" w:hAnsi="Times New Roman" w:cs="Times New Roman"/>
          <w:color w:val="000000"/>
          <w:kern w:val="0"/>
          <w:sz w:val="28"/>
          <w:szCs w:val="28"/>
        </w:rPr>
        <w:t>trình độ thạc sỹ</w:t>
      </w:r>
      <w:r w:rsidR="00E5234D" w:rsidRPr="00FF46F7">
        <w:rPr>
          <w:rFonts w:ascii="Times New Roman" w:eastAsia="ＭＳ Ｐゴシック" w:hAnsi="Times New Roman" w:cs="Times New Roman"/>
          <w:color w:val="000000"/>
          <w:kern w:val="0"/>
          <w:sz w:val="28"/>
          <w:szCs w:val="28"/>
        </w:rPr>
        <w:t xml:space="preserve"> (trong đó có </w:t>
      </w:r>
      <w:r w:rsidR="002B4397">
        <w:rPr>
          <w:rFonts w:ascii="Times New Roman" w:eastAsia="ＭＳ Ｐゴシック" w:hAnsi="Times New Roman" w:cs="Times New Roman"/>
          <w:color w:val="000000"/>
          <w:kern w:val="0"/>
          <w:sz w:val="28"/>
          <w:szCs w:val="28"/>
        </w:rPr>
        <w:t>06</w:t>
      </w:r>
      <w:r w:rsidR="00E5234D" w:rsidRPr="00FF46F7">
        <w:rPr>
          <w:rFonts w:ascii="Times New Roman" w:eastAsia="ＭＳ Ｐゴシック" w:hAnsi="Times New Roman" w:cs="Times New Roman"/>
          <w:color w:val="000000"/>
          <w:kern w:val="0"/>
          <w:sz w:val="28"/>
          <w:szCs w:val="28"/>
        </w:rPr>
        <w:t xml:space="preserve"> giảng viên đang làm nghiên cứu sinh)</w:t>
      </w:r>
      <w:r w:rsidR="002B4397">
        <w:rPr>
          <w:rFonts w:ascii="Times New Roman" w:eastAsia="ＭＳ Ｐゴシック" w:hAnsi="Times New Roman" w:cs="Times New Roman"/>
          <w:color w:val="000000"/>
          <w:kern w:val="0"/>
          <w:sz w:val="28"/>
          <w:szCs w:val="28"/>
        </w:rPr>
        <w:t>; 02 giảng viên trình độ kỹ sư, cử nhân</w:t>
      </w:r>
      <w:r w:rsidR="007569B5" w:rsidRPr="00FF46F7">
        <w:rPr>
          <w:rFonts w:ascii="Times New Roman" w:eastAsia="ＭＳ Ｐゴシック" w:hAnsi="Times New Roman" w:cs="Times New Roman"/>
          <w:color w:val="000000"/>
          <w:kern w:val="0"/>
          <w:sz w:val="28"/>
          <w:szCs w:val="28"/>
        </w:rPr>
        <w:t xml:space="preserve"> và 02 trợ lý giáo vụ</w:t>
      </w:r>
      <w:r w:rsidR="00961DF3">
        <w:rPr>
          <w:rFonts w:ascii="Times New Roman" w:eastAsia="ＭＳ Ｐゴシック" w:hAnsi="Times New Roman" w:cs="Times New Roman"/>
          <w:color w:val="000000"/>
          <w:kern w:val="0"/>
          <w:sz w:val="28"/>
          <w:szCs w:val="28"/>
        </w:rPr>
        <w:t xml:space="preserve"> khoa</w:t>
      </w:r>
      <w:r w:rsidR="007569B5" w:rsidRPr="00FF46F7">
        <w:rPr>
          <w:rFonts w:ascii="Times New Roman" w:eastAsia="ＭＳ Ｐゴシック" w:hAnsi="Times New Roman" w:cs="Times New Roman"/>
          <w:color w:val="000000"/>
          <w:kern w:val="0"/>
          <w:sz w:val="28"/>
          <w:szCs w:val="28"/>
        </w:rPr>
        <w:t xml:space="preserve"> có trình độ cử nhân.</w:t>
      </w:r>
    </w:p>
    <w:p w14:paraId="5336670E" w14:textId="586D3265" w:rsidR="00CA5BE6" w:rsidRPr="00FF46F7" w:rsidRDefault="009D07E2"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 xml:space="preserve">- </w:t>
      </w:r>
      <w:r w:rsidR="00CA5BE6" w:rsidRPr="00FF46F7">
        <w:rPr>
          <w:rFonts w:ascii="Times New Roman" w:eastAsia="ＭＳ Ｐゴシック" w:hAnsi="Times New Roman" w:cs="Times New Roman"/>
          <w:color w:val="000000"/>
          <w:kern w:val="0"/>
          <w:sz w:val="28"/>
          <w:szCs w:val="28"/>
        </w:rPr>
        <w:t>Số</w:t>
      </w:r>
      <w:r w:rsidR="001A27DE" w:rsidRPr="00FF46F7">
        <w:rPr>
          <w:rFonts w:ascii="Times New Roman" w:eastAsia="ＭＳ Ｐゴシック" w:hAnsi="Times New Roman" w:cs="Times New Roman"/>
          <w:color w:val="000000"/>
          <w:kern w:val="0"/>
          <w:sz w:val="28"/>
          <w:szCs w:val="28"/>
        </w:rPr>
        <w:t xml:space="preserve"> sinh viên theo học sau đại học</w:t>
      </w:r>
      <w:r w:rsidR="001A27DE" w:rsidRPr="00FD14C4">
        <w:rPr>
          <w:rFonts w:ascii="Times New Roman" w:eastAsia="ＭＳ Ｐゴシック" w:hAnsi="Times New Roman" w:cs="Times New Roman"/>
          <w:kern w:val="0"/>
          <w:sz w:val="28"/>
          <w:szCs w:val="28"/>
        </w:rPr>
        <w:t xml:space="preserve"> (bậc</w:t>
      </w:r>
      <w:r w:rsidR="00CA5BE6" w:rsidRPr="00FD14C4">
        <w:rPr>
          <w:rFonts w:ascii="Times New Roman" w:eastAsia="ＭＳ Ｐゴシック" w:hAnsi="Times New Roman" w:cs="Times New Roman"/>
          <w:kern w:val="0"/>
          <w:sz w:val="28"/>
          <w:szCs w:val="28"/>
        </w:rPr>
        <w:t xml:space="preserve"> Thạc s</w:t>
      </w:r>
      <w:r w:rsidRPr="00FD14C4">
        <w:rPr>
          <w:rFonts w:ascii="Times New Roman" w:eastAsia="ＭＳ Ｐゴシック" w:hAnsi="Times New Roman" w:cs="Times New Roman"/>
          <w:kern w:val="0"/>
          <w:sz w:val="28"/>
          <w:szCs w:val="28"/>
        </w:rPr>
        <w:t>ĩ</w:t>
      </w:r>
      <w:r w:rsidR="001A27DE" w:rsidRPr="00FD14C4">
        <w:rPr>
          <w:rFonts w:ascii="Times New Roman" w:eastAsia="ＭＳ Ｐゴシック" w:hAnsi="Times New Roman" w:cs="Times New Roman"/>
          <w:kern w:val="0"/>
          <w:sz w:val="28"/>
          <w:szCs w:val="28"/>
        </w:rPr>
        <w:t xml:space="preserve">) </w:t>
      </w:r>
      <w:r w:rsidR="001A27DE" w:rsidRPr="00FF46F7">
        <w:rPr>
          <w:rFonts w:ascii="Times New Roman" w:eastAsia="ＭＳ Ｐゴシック" w:hAnsi="Times New Roman" w:cs="Times New Roman"/>
          <w:color w:val="000000"/>
          <w:kern w:val="0"/>
          <w:sz w:val="28"/>
          <w:szCs w:val="28"/>
        </w:rPr>
        <w:t>có</w:t>
      </w:r>
      <w:r w:rsidR="00CA5BE6" w:rsidRPr="00FF46F7">
        <w:rPr>
          <w:rFonts w:ascii="Times New Roman" w:eastAsia="ＭＳ Ｐゴシック" w:hAnsi="Times New Roman" w:cs="Times New Roman"/>
          <w:color w:val="000000"/>
          <w:kern w:val="0"/>
          <w:sz w:val="28"/>
          <w:szCs w:val="28"/>
        </w:rPr>
        <w:t xml:space="preserve"> </w:t>
      </w:r>
      <w:r w:rsidR="002B4397">
        <w:rPr>
          <w:rFonts w:ascii="Times New Roman" w:eastAsia="ＭＳ Ｐゴシック" w:hAnsi="Times New Roman" w:cs="Times New Roman"/>
          <w:kern w:val="0"/>
          <w:sz w:val="28"/>
          <w:szCs w:val="28"/>
        </w:rPr>
        <w:t>22</w:t>
      </w:r>
      <w:r w:rsidR="007569B5" w:rsidRPr="00FF46F7">
        <w:rPr>
          <w:rFonts w:ascii="Times New Roman" w:eastAsia="ＭＳ Ｐゴシック" w:hAnsi="Times New Roman" w:cs="Times New Roman"/>
          <w:color w:val="000000"/>
          <w:kern w:val="0"/>
          <w:sz w:val="28"/>
          <w:szCs w:val="28"/>
        </w:rPr>
        <w:t xml:space="preserve"> học viên, 1</w:t>
      </w:r>
      <w:r w:rsidR="00FD14C4">
        <w:rPr>
          <w:rFonts w:ascii="Times New Roman" w:eastAsia="ＭＳ Ｐゴシック" w:hAnsi="Times New Roman" w:cs="Times New Roman"/>
          <w:color w:val="000000"/>
          <w:kern w:val="0"/>
          <w:sz w:val="28"/>
          <w:szCs w:val="28"/>
        </w:rPr>
        <w:t>.</w:t>
      </w:r>
      <w:r w:rsidR="00ED7C2E">
        <w:rPr>
          <w:rFonts w:ascii="Times New Roman" w:eastAsia="ＭＳ Ｐゴシック" w:hAnsi="Times New Roman" w:cs="Times New Roman"/>
          <w:color w:val="000000"/>
          <w:kern w:val="0"/>
          <w:sz w:val="28"/>
          <w:szCs w:val="28"/>
        </w:rPr>
        <w:t>4</w:t>
      </w:r>
      <w:r w:rsidR="007569B5" w:rsidRPr="00FF46F7">
        <w:rPr>
          <w:rFonts w:ascii="Times New Roman" w:eastAsia="ＭＳ Ｐゴシック" w:hAnsi="Times New Roman" w:cs="Times New Roman"/>
          <w:color w:val="000000"/>
          <w:kern w:val="0"/>
          <w:sz w:val="28"/>
          <w:szCs w:val="28"/>
        </w:rPr>
        <w:t>00 sinh viên bậc đại họ</w:t>
      </w:r>
      <w:r w:rsidR="00637385" w:rsidRPr="00FF46F7">
        <w:rPr>
          <w:rFonts w:ascii="Times New Roman" w:eastAsia="ＭＳ Ｐゴシック" w:hAnsi="Times New Roman" w:cs="Times New Roman"/>
          <w:color w:val="000000"/>
          <w:kern w:val="0"/>
          <w:sz w:val="28"/>
          <w:szCs w:val="28"/>
        </w:rPr>
        <w:t>c (hệ chính quy, liên thông</w:t>
      </w:r>
      <w:r w:rsidR="00FD14C4">
        <w:rPr>
          <w:rFonts w:ascii="Times New Roman" w:eastAsia="ＭＳ Ｐゴシック" w:hAnsi="Times New Roman" w:cs="Times New Roman"/>
          <w:color w:val="000000"/>
          <w:kern w:val="0"/>
          <w:sz w:val="28"/>
          <w:szCs w:val="28"/>
        </w:rPr>
        <w:t xml:space="preserve"> chính quy</w:t>
      </w:r>
      <w:r w:rsidR="00637385" w:rsidRPr="00FF46F7">
        <w:rPr>
          <w:rFonts w:ascii="Times New Roman" w:eastAsia="ＭＳ Ｐゴシック" w:hAnsi="Times New Roman" w:cs="Times New Roman"/>
          <w:color w:val="000000"/>
          <w:kern w:val="0"/>
          <w:sz w:val="28"/>
          <w:szCs w:val="28"/>
        </w:rPr>
        <w:t>, vừa học vừa làm).</w:t>
      </w:r>
    </w:p>
    <w:p w14:paraId="691C6BA2" w14:textId="718F41AF" w:rsidR="00CA5BE6" w:rsidRPr="00FF46F7" w:rsidRDefault="009D07E2"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 xml:space="preserve">- </w:t>
      </w:r>
      <w:r w:rsidR="006F037C">
        <w:rPr>
          <w:rFonts w:ascii="Times New Roman" w:eastAsia="ＭＳ Ｐゴシック" w:hAnsi="Times New Roman" w:cs="Times New Roman"/>
          <w:color w:val="000000"/>
          <w:kern w:val="0"/>
          <w:sz w:val="28"/>
          <w:szCs w:val="28"/>
        </w:rPr>
        <w:t>Có 1</w:t>
      </w:r>
      <w:r w:rsidR="00321725">
        <w:rPr>
          <w:rFonts w:ascii="Times New Roman" w:eastAsia="ＭＳ Ｐゴシック" w:hAnsi="Times New Roman" w:cs="Times New Roman"/>
          <w:color w:val="000000"/>
          <w:kern w:val="0"/>
          <w:sz w:val="28"/>
          <w:szCs w:val="28"/>
        </w:rPr>
        <w:t>0</w:t>
      </w:r>
      <w:r w:rsidR="00A856F1" w:rsidRPr="00FF46F7">
        <w:rPr>
          <w:rFonts w:ascii="Times New Roman" w:eastAsia="ＭＳ Ｐゴシック" w:hAnsi="Times New Roman" w:cs="Times New Roman"/>
          <w:color w:val="000000"/>
          <w:kern w:val="0"/>
          <w:sz w:val="28"/>
          <w:szCs w:val="28"/>
        </w:rPr>
        <w:t xml:space="preserve"> năm</w:t>
      </w:r>
      <w:r w:rsidR="00CA5BE6" w:rsidRPr="00FF46F7">
        <w:rPr>
          <w:rFonts w:ascii="Times New Roman" w:eastAsia="ＭＳ Ｐゴシック" w:hAnsi="Times New Roman" w:cs="Times New Roman"/>
          <w:color w:val="000000"/>
          <w:kern w:val="0"/>
          <w:sz w:val="28"/>
          <w:szCs w:val="28"/>
        </w:rPr>
        <w:t xml:space="preserve"> kinh nghiệm trong đào tạo</w:t>
      </w:r>
      <w:r w:rsidR="00A856F1" w:rsidRPr="00FF46F7">
        <w:rPr>
          <w:rFonts w:ascii="Times New Roman" w:eastAsia="ＭＳ Ｐゴシック" w:hAnsi="Times New Roman" w:cs="Times New Roman"/>
          <w:color w:val="000000"/>
          <w:kern w:val="0"/>
          <w:sz w:val="28"/>
          <w:szCs w:val="28"/>
        </w:rPr>
        <w:t xml:space="preserve"> đại học và sau đại học, có kinh nghiệm trong</w:t>
      </w:r>
      <w:r w:rsidR="00CA5BE6" w:rsidRPr="00FF46F7">
        <w:rPr>
          <w:rFonts w:ascii="Times New Roman" w:eastAsia="ＭＳ Ｐゴシック" w:hAnsi="Times New Roman" w:cs="Times New Roman"/>
          <w:color w:val="000000"/>
          <w:kern w:val="0"/>
          <w:sz w:val="28"/>
          <w:szCs w:val="28"/>
        </w:rPr>
        <w:t xml:space="preserve"> </w:t>
      </w:r>
      <w:r w:rsidR="00321725">
        <w:rPr>
          <w:rFonts w:ascii="Times New Roman" w:eastAsia="ＭＳ Ｐゴシック" w:hAnsi="Times New Roman" w:cs="Times New Roman"/>
          <w:color w:val="000000"/>
          <w:kern w:val="0"/>
          <w:sz w:val="28"/>
          <w:szCs w:val="28"/>
        </w:rPr>
        <w:t>nghiên cứu khoa học</w:t>
      </w:r>
      <w:r w:rsidR="00A856F1" w:rsidRPr="00FF46F7">
        <w:rPr>
          <w:rFonts w:ascii="Times New Roman" w:eastAsia="ＭＳ Ｐゴシック" w:hAnsi="Times New Roman" w:cs="Times New Roman"/>
          <w:color w:val="000000"/>
          <w:kern w:val="0"/>
          <w:sz w:val="28"/>
          <w:szCs w:val="28"/>
        </w:rPr>
        <w:t>, thực nghiệm sản xuất</w:t>
      </w:r>
      <w:r w:rsidR="00CA5BE6" w:rsidRPr="00FF46F7">
        <w:rPr>
          <w:rFonts w:ascii="Times New Roman" w:eastAsia="ＭＳ Ｐゴシック" w:hAnsi="Times New Roman" w:cs="Times New Roman"/>
          <w:color w:val="000000"/>
          <w:kern w:val="0"/>
          <w:sz w:val="28"/>
          <w:szCs w:val="28"/>
        </w:rPr>
        <w:t xml:space="preserve"> và hợp tác quốc tế</w:t>
      </w:r>
      <w:r w:rsidR="00A856F1" w:rsidRPr="00FF46F7">
        <w:rPr>
          <w:rFonts w:ascii="Times New Roman" w:eastAsia="ＭＳ Ｐゴシック" w:hAnsi="Times New Roman" w:cs="Times New Roman"/>
          <w:color w:val="000000"/>
          <w:kern w:val="0"/>
          <w:sz w:val="28"/>
          <w:szCs w:val="28"/>
        </w:rPr>
        <w:t xml:space="preserve"> trong lĩnh vực quản lý đấ</w:t>
      </w:r>
      <w:r w:rsidR="00965A5D">
        <w:rPr>
          <w:rFonts w:ascii="Times New Roman" w:eastAsia="ＭＳ Ｐゴシック" w:hAnsi="Times New Roman" w:cs="Times New Roman"/>
          <w:color w:val="000000"/>
          <w:kern w:val="0"/>
          <w:sz w:val="28"/>
          <w:szCs w:val="28"/>
        </w:rPr>
        <w:t>t đai, bất động sản.</w:t>
      </w:r>
    </w:p>
    <w:p w14:paraId="025A271B" w14:textId="77777777" w:rsidR="00CA5BE6" w:rsidRPr="00FD14C4" w:rsidRDefault="00CA5BE6" w:rsidP="004943B1">
      <w:pPr>
        <w:widowControl/>
        <w:shd w:val="clear" w:color="auto" w:fill="FFFFFF"/>
        <w:spacing w:line="288" w:lineRule="auto"/>
        <w:rPr>
          <w:rFonts w:ascii="Times New Roman" w:eastAsia="ＭＳ Ｐゴシック" w:hAnsi="Times New Roman" w:cs="Times New Roman"/>
          <w:b/>
          <w:color w:val="000000"/>
          <w:kern w:val="0"/>
          <w:sz w:val="28"/>
          <w:szCs w:val="28"/>
        </w:rPr>
      </w:pPr>
      <w:bookmarkStart w:id="11" w:name="_Toc156293789"/>
      <w:bookmarkStart w:id="12" w:name="_Toc149090171"/>
      <w:bookmarkStart w:id="13" w:name="_Toc154236726"/>
      <w:bookmarkStart w:id="14" w:name="_Toc154237643"/>
      <w:bookmarkStart w:id="15" w:name="_Toc154237701"/>
      <w:bookmarkStart w:id="16" w:name="_Toc154237785"/>
      <w:bookmarkStart w:id="17" w:name="_Toc154248334"/>
      <w:bookmarkStart w:id="18" w:name="_Toc156119128"/>
      <w:bookmarkStart w:id="19" w:name="_Toc156119394"/>
      <w:bookmarkStart w:id="20" w:name="_Toc156119488"/>
      <w:bookmarkEnd w:id="11"/>
      <w:bookmarkEnd w:id="12"/>
      <w:bookmarkEnd w:id="13"/>
      <w:bookmarkEnd w:id="14"/>
      <w:bookmarkEnd w:id="15"/>
      <w:bookmarkEnd w:id="16"/>
      <w:bookmarkEnd w:id="17"/>
      <w:bookmarkEnd w:id="18"/>
      <w:bookmarkEnd w:id="19"/>
      <w:bookmarkEnd w:id="20"/>
      <w:r w:rsidRPr="00FD14C4">
        <w:rPr>
          <w:rFonts w:ascii="Times New Roman" w:eastAsia="ＭＳ Ｐゴシック" w:hAnsi="Times New Roman" w:cs="Times New Roman"/>
          <w:b/>
          <w:color w:val="000000"/>
          <w:kern w:val="0"/>
          <w:sz w:val="28"/>
          <w:szCs w:val="28"/>
        </w:rPr>
        <w:t xml:space="preserve">II. CHIẾN LƯỢC PHÁT TRIỂN ĐÀO TẠO VÀ </w:t>
      </w:r>
      <w:r w:rsidR="00FD14C4" w:rsidRPr="00FD14C4">
        <w:rPr>
          <w:rFonts w:ascii="Times New Roman" w:eastAsia="ＭＳ Ｐゴシック" w:hAnsi="Times New Roman" w:cs="Times New Roman"/>
          <w:b/>
          <w:color w:val="000000"/>
          <w:kern w:val="0"/>
          <w:sz w:val="28"/>
          <w:szCs w:val="28"/>
        </w:rPr>
        <w:t>NGHIÊN CỨU KHOA HỌC</w:t>
      </w:r>
      <w:r w:rsidR="00321725">
        <w:rPr>
          <w:rFonts w:ascii="Times New Roman" w:eastAsia="ＭＳ Ｐゴシック" w:hAnsi="Times New Roman" w:cs="Times New Roman"/>
          <w:b/>
          <w:color w:val="000000"/>
          <w:kern w:val="0"/>
          <w:sz w:val="28"/>
          <w:szCs w:val="28"/>
        </w:rPr>
        <w:t xml:space="preserve"> KHOA QUẢN LÝ ĐẤT ĐAI</w:t>
      </w:r>
    </w:p>
    <w:p w14:paraId="579AF6F2" w14:textId="7D0AA669" w:rsidR="00CA5BE6" w:rsidRPr="00FF46F7" w:rsidRDefault="00FD14C4" w:rsidP="004943B1">
      <w:pPr>
        <w:widowControl/>
        <w:shd w:val="clear" w:color="auto" w:fill="FFFFFF"/>
        <w:spacing w:line="288" w:lineRule="auto"/>
        <w:outlineLvl w:val="1"/>
        <w:rPr>
          <w:rFonts w:ascii="Times New Roman" w:eastAsia="ＭＳ Ｐゴシック" w:hAnsi="Times New Roman" w:cs="Times New Roman"/>
          <w:b/>
          <w:bCs/>
          <w:color w:val="000000"/>
          <w:kern w:val="0"/>
          <w:sz w:val="28"/>
          <w:szCs w:val="28"/>
        </w:rPr>
      </w:pPr>
      <w:bookmarkStart w:id="21" w:name="_Toc156293790"/>
      <w:bookmarkStart w:id="22" w:name="_Toc149090172"/>
      <w:bookmarkStart w:id="23" w:name="_Toc154236727"/>
      <w:bookmarkStart w:id="24" w:name="_Toc154237644"/>
      <w:bookmarkStart w:id="25" w:name="_Toc154237702"/>
      <w:bookmarkStart w:id="26" w:name="_Toc154237786"/>
      <w:bookmarkStart w:id="27" w:name="_Toc154248335"/>
      <w:bookmarkStart w:id="28" w:name="_Toc156119129"/>
      <w:bookmarkStart w:id="29" w:name="_Toc156119395"/>
      <w:bookmarkStart w:id="30" w:name="_Toc156119489"/>
      <w:bookmarkEnd w:id="21"/>
      <w:bookmarkEnd w:id="22"/>
      <w:bookmarkEnd w:id="23"/>
      <w:bookmarkEnd w:id="24"/>
      <w:bookmarkEnd w:id="25"/>
      <w:bookmarkEnd w:id="26"/>
      <w:bookmarkEnd w:id="27"/>
      <w:bookmarkEnd w:id="28"/>
      <w:bookmarkEnd w:id="29"/>
      <w:bookmarkEnd w:id="30"/>
      <w:r>
        <w:rPr>
          <w:rFonts w:ascii="Times New Roman" w:eastAsia="ＭＳ Ｐゴシック" w:hAnsi="Times New Roman" w:cs="Times New Roman"/>
          <w:b/>
          <w:bCs/>
          <w:color w:val="000000"/>
          <w:kern w:val="0"/>
          <w:sz w:val="28"/>
          <w:szCs w:val="28"/>
        </w:rPr>
        <w:t>1. </w:t>
      </w:r>
      <w:r w:rsidR="00CA5BE6" w:rsidRPr="00FF46F7">
        <w:rPr>
          <w:rFonts w:ascii="Times New Roman" w:eastAsia="ＭＳ Ｐゴシック" w:hAnsi="Times New Roman" w:cs="Times New Roman"/>
          <w:b/>
          <w:bCs/>
          <w:color w:val="000000"/>
          <w:kern w:val="0"/>
          <w:sz w:val="28"/>
          <w:szCs w:val="28"/>
        </w:rPr>
        <w:t>Chiến lược phát triển</w:t>
      </w:r>
      <w:bookmarkStart w:id="31" w:name="_Toc73755739"/>
      <w:bookmarkStart w:id="32" w:name="_Toc149090173"/>
      <w:bookmarkEnd w:id="31"/>
      <w:bookmarkEnd w:id="32"/>
      <w:r w:rsidR="00975353">
        <w:rPr>
          <w:rFonts w:ascii="Times New Roman" w:eastAsia="ＭＳ Ｐゴシック" w:hAnsi="Times New Roman" w:cs="Times New Roman"/>
          <w:b/>
          <w:bCs/>
          <w:color w:val="000000"/>
          <w:kern w:val="0"/>
          <w:sz w:val="28"/>
          <w:szCs w:val="28"/>
        </w:rPr>
        <w:t xml:space="preserve"> Khoa</w:t>
      </w:r>
    </w:p>
    <w:p w14:paraId="6F008E56" w14:textId="23174CB5" w:rsidR="00CA5BE6" w:rsidRPr="00FD14C4" w:rsidRDefault="00FD14C4" w:rsidP="004943B1">
      <w:pPr>
        <w:widowControl/>
        <w:shd w:val="clear" w:color="auto" w:fill="FFFFFF"/>
        <w:spacing w:line="288" w:lineRule="auto"/>
        <w:outlineLvl w:val="1"/>
        <w:rPr>
          <w:rFonts w:ascii="Times New Roman" w:eastAsia="ＭＳ Ｐゴシック" w:hAnsi="Times New Roman" w:cs="Times New Roman"/>
          <w:b/>
          <w:bCs/>
          <w:i/>
          <w:color w:val="000000"/>
          <w:kern w:val="0"/>
          <w:sz w:val="28"/>
          <w:szCs w:val="28"/>
        </w:rPr>
      </w:pPr>
      <w:r>
        <w:rPr>
          <w:rFonts w:ascii="Times New Roman" w:eastAsia="ＭＳ Ｐゴシック" w:hAnsi="Times New Roman" w:cs="Times New Roman"/>
          <w:b/>
          <w:bCs/>
          <w:i/>
          <w:color w:val="000000"/>
          <w:kern w:val="0"/>
          <w:sz w:val="28"/>
          <w:szCs w:val="28"/>
        </w:rPr>
        <w:t xml:space="preserve">1.1. </w:t>
      </w:r>
      <w:r w:rsidR="00CA5BE6" w:rsidRPr="00FD14C4">
        <w:rPr>
          <w:rFonts w:ascii="Times New Roman" w:eastAsia="ＭＳ Ｐゴシック" w:hAnsi="Times New Roman" w:cs="Times New Roman"/>
          <w:b/>
          <w:bCs/>
          <w:i/>
          <w:color w:val="000000"/>
          <w:kern w:val="0"/>
          <w:sz w:val="28"/>
          <w:szCs w:val="28"/>
        </w:rPr>
        <w:t xml:space="preserve">Mục tiêu </w:t>
      </w:r>
      <w:r w:rsidR="003B74BF">
        <w:rPr>
          <w:rFonts w:ascii="Times New Roman" w:eastAsia="ＭＳ Ｐゴシック" w:hAnsi="Times New Roman" w:cs="Times New Roman"/>
          <w:b/>
          <w:bCs/>
          <w:i/>
          <w:color w:val="000000"/>
          <w:kern w:val="0"/>
          <w:sz w:val="28"/>
          <w:szCs w:val="28"/>
        </w:rPr>
        <w:t>đào tạo</w:t>
      </w:r>
    </w:p>
    <w:p w14:paraId="5CCE647F" w14:textId="77777777" w:rsidR="003B74BF" w:rsidRDefault="003B74BF"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EF60FC">
        <w:rPr>
          <w:rFonts w:ascii="Times New Roman" w:eastAsia="ＭＳ Ｐゴシック" w:hAnsi="Times New Roman" w:cs="Times New Roman"/>
          <w:color w:val="000000"/>
          <w:kern w:val="0"/>
          <w:sz w:val="28"/>
          <w:szCs w:val="28"/>
        </w:rPr>
        <w:t>Đào tạo ra những con người có phẩm chất, trí tuệ, sức lực và trách nhiệm với đất nước; có đủ năng lực, trình độ để thực hiện các nhiệm vụ chuyên môn, quản lý trong lĩnh vực quản lý đất đai, quản lý và kinh doanh bất động sản phục vụ nhu cầu xã hội; có năng tự học, tự nghiên cứu để tự chiếm lĩnh kiến thức, tự chủ và tự chịu trách nhiệm xã hội, tự chủ động học tập nâng cao trình độ chuyên môn nghiệp vụ đáp ứng yêu cầu hội nhập quốc tế và cách mạng khoa học công nghệ.</w:t>
      </w:r>
    </w:p>
    <w:p w14:paraId="4A3B41AA" w14:textId="74F2317A" w:rsidR="00CA5BE6" w:rsidRPr="00FF46F7"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 Tiếp tục mở rộng và đa dạng hoá ngành nghề đào tạ</w:t>
      </w:r>
      <w:r w:rsidR="00DB6B84" w:rsidRPr="00FF46F7">
        <w:rPr>
          <w:rFonts w:ascii="Times New Roman" w:eastAsia="ＭＳ Ｐゴシック" w:hAnsi="Times New Roman" w:cs="Times New Roman"/>
          <w:color w:val="000000"/>
          <w:kern w:val="0"/>
          <w:sz w:val="28"/>
          <w:szCs w:val="28"/>
        </w:rPr>
        <w:t>o</w:t>
      </w:r>
      <w:r w:rsidR="00665FAB">
        <w:rPr>
          <w:rFonts w:ascii="Times New Roman" w:eastAsia="ＭＳ Ｐゴシック" w:hAnsi="Times New Roman" w:cs="Times New Roman"/>
          <w:color w:val="000000"/>
          <w:kern w:val="0"/>
          <w:sz w:val="28"/>
          <w:szCs w:val="28"/>
        </w:rPr>
        <w:t xml:space="preserve"> phù hợp</w:t>
      </w:r>
      <w:r w:rsidR="00DB6B84" w:rsidRPr="00FF46F7">
        <w:rPr>
          <w:rFonts w:ascii="Times New Roman" w:eastAsia="ＭＳ Ｐゴシック" w:hAnsi="Times New Roman" w:cs="Times New Roman"/>
          <w:color w:val="000000"/>
          <w:kern w:val="0"/>
          <w:sz w:val="28"/>
          <w:szCs w:val="28"/>
        </w:rPr>
        <w:t xml:space="preserve"> (mở thêm các ngành gần như GIS</w:t>
      </w:r>
      <w:r w:rsidR="00F96E3C" w:rsidRPr="00FF46F7">
        <w:rPr>
          <w:rFonts w:ascii="Times New Roman" w:eastAsia="ＭＳ Ｐゴシック" w:hAnsi="Times New Roman" w:cs="Times New Roman"/>
          <w:color w:val="000000"/>
          <w:kern w:val="0"/>
          <w:sz w:val="28"/>
          <w:szCs w:val="28"/>
        </w:rPr>
        <w:t xml:space="preserve"> trong quản lý đất đai</w:t>
      </w:r>
      <w:r w:rsidR="00FD14C4">
        <w:rPr>
          <w:rFonts w:ascii="Times New Roman" w:eastAsia="ＭＳ Ｐゴシック" w:hAnsi="Times New Roman" w:cs="Times New Roman"/>
          <w:color w:val="000000"/>
          <w:kern w:val="0"/>
          <w:sz w:val="28"/>
          <w:szCs w:val="28"/>
        </w:rPr>
        <w:t>,</w:t>
      </w:r>
      <w:r w:rsidR="00665FAB">
        <w:rPr>
          <w:rFonts w:ascii="Times New Roman" w:eastAsia="ＭＳ Ｐゴシック" w:hAnsi="Times New Roman" w:cs="Times New Roman"/>
          <w:color w:val="000000"/>
          <w:kern w:val="0"/>
          <w:sz w:val="28"/>
          <w:szCs w:val="28"/>
        </w:rPr>
        <w:t xml:space="preserve"> thanh tra đất đai và xây dựng</w:t>
      </w:r>
      <w:r w:rsidR="00FD14C4">
        <w:rPr>
          <w:rFonts w:ascii="Times New Roman" w:eastAsia="ＭＳ Ｐゴシック" w:hAnsi="Times New Roman" w:cs="Times New Roman"/>
          <w:color w:val="000000"/>
          <w:kern w:val="0"/>
          <w:sz w:val="28"/>
          <w:szCs w:val="28"/>
        </w:rPr>
        <w:t xml:space="preserve"> </w:t>
      </w:r>
      <w:r w:rsidR="00DB6B84" w:rsidRPr="00FF46F7">
        <w:rPr>
          <w:rFonts w:ascii="Times New Roman" w:eastAsia="ＭＳ Ｐゴシック" w:hAnsi="Times New Roman" w:cs="Times New Roman"/>
          <w:color w:val="000000"/>
          <w:kern w:val="0"/>
          <w:sz w:val="28"/>
          <w:szCs w:val="28"/>
        </w:rPr>
        <w:t>v.v…</w:t>
      </w:r>
      <w:r w:rsidR="00665FAB">
        <w:rPr>
          <w:rFonts w:ascii="Times New Roman" w:eastAsia="ＭＳ Ｐゴシック" w:hAnsi="Times New Roman" w:cs="Times New Roman"/>
          <w:color w:val="000000"/>
          <w:kern w:val="0"/>
          <w:sz w:val="28"/>
          <w:szCs w:val="28"/>
        </w:rPr>
        <w:t>)</w:t>
      </w:r>
    </w:p>
    <w:p w14:paraId="5C1648E0" w14:textId="3CA1D2DD" w:rsidR="00E73735" w:rsidRPr="00C72ADB" w:rsidRDefault="00CA5BE6" w:rsidP="004943B1">
      <w:pPr>
        <w:widowControl/>
        <w:shd w:val="clear" w:color="auto" w:fill="FFFFFF"/>
        <w:spacing w:line="288" w:lineRule="auto"/>
        <w:ind w:firstLine="540"/>
        <w:rPr>
          <w:rFonts w:ascii="Times New Roman" w:eastAsia="ＭＳ Ｐゴシック" w:hAnsi="Times New Roman" w:cs="Times New Roman"/>
          <w:kern w:val="0"/>
          <w:sz w:val="28"/>
          <w:szCs w:val="28"/>
        </w:rPr>
      </w:pPr>
      <w:r w:rsidRPr="00FF46F7">
        <w:rPr>
          <w:rFonts w:ascii="Times New Roman" w:eastAsia="ＭＳ Ｐゴシック" w:hAnsi="Times New Roman" w:cs="Times New Roman"/>
          <w:color w:val="000000"/>
          <w:kern w:val="0"/>
          <w:sz w:val="28"/>
          <w:szCs w:val="28"/>
        </w:rPr>
        <w:t>- Hợp tác với các trường Đại học</w:t>
      </w:r>
      <w:r w:rsidR="00DB6B84" w:rsidRPr="00FF46F7">
        <w:rPr>
          <w:rFonts w:ascii="Times New Roman" w:eastAsia="ＭＳ Ｐゴシック" w:hAnsi="Times New Roman" w:cs="Times New Roman"/>
          <w:color w:val="000000"/>
          <w:kern w:val="0"/>
          <w:sz w:val="28"/>
          <w:szCs w:val="28"/>
        </w:rPr>
        <w:t xml:space="preserve"> trong và</w:t>
      </w:r>
      <w:r w:rsidRPr="00FF46F7">
        <w:rPr>
          <w:rFonts w:ascii="Times New Roman" w:eastAsia="ＭＳ Ｐゴシック" w:hAnsi="Times New Roman" w:cs="Times New Roman"/>
          <w:color w:val="000000"/>
          <w:kern w:val="0"/>
          <w:sz w:val="28"/>
          <w:szCs w:val="28"/>
        </w:rPr>
        <w:t xml:space="preserve"> </w:t>
      </w:r>
      <w:r w:rsidR="00662AB8">
        <w:rPr>
          <w:rFonts w:ascii="Times New Roman" w:eastAsia="ＭＳ Ｐゴシック" w:hAnsi="Times New Roman" w:cs="Times New Roman"/>
          <w:color w:val="000000"/>
          <w:kern w:val="0"/>
          <w:sz w:val="28"/>
          <w:szCs w:val="28"/>
        </w:rPr>
        <w:t>ngoài nước</w:t>
      </w:r>
      <w:r w:rsidRPr="00FF46F7">
        <w:rPr>
          <w:rFonts w:ascii="Times New Roman" w:eastAsia="ＭＳ Ｐゴシック" w:hAnsi="Times New Roman" w:cs="Times New Roman"/>
          <w:color w:val="000000"/>
          <w:kern w:val="0"/>
          <w:sz w:val="28"/>
          <w:szCs w:val="28"/>
        </w:rPr>
        <w:t xml:space="preserve"> để mở các chương trình đào tạo ở bậc học </w:t>
      </w:r>
      <w:r w:rsidR="001F779D">
        <w:rPr>
          <w:rFonts w:ascii="Times New Roman" w:eastAsia="ＭＳ Ｐゴシック" w:hAnsi="Times New Roman" w:cs="Times New Roman"/>
          <w:color w:val="000000"/>
          <w:kern w:val="0"/>
          <w:sz w:val="28"/>
          <w:szCs w:val="28"/>
        </w:rPr>
        <w:t xml:space="preserve">kỹ sư, </w:t>
      </w:r>
      <w:r w:rsidRPr="00FF46F7">
        <w:rPr>
          <w:rFonts w:ascii="Times New Roman" w:eastAsia="ＭＳ Ｐゴシック" w:hAnsi="Times New Roman" w:cs="Times New Roman"/>
          <w:color w:val="000000"/>
          <w:kern w:val="0"/>
          <w:sz w:val="28"/>
          <w:szCs w:val="28"/>
        </w:rPr>
        <w:t>cử nhân, thạ</w:t>
      </w:r>
      <w:r w:rsidR="00DB6B84" w:rsidRPr="00FF46F7">
        <w:rPr>
          <w:rFonts w:ascii="Times New Roman" w:eastAsia="ＭＳ Ｐゴシック" w:hAnsi="Times New Roman" w:cs="Times New Roman"/>
          <w:color w:val="000000"/>
          <w:kern w:val="0"/>
          <w:sz w:val="28"/>
          <w:szCs w:val="28"/>
        </w:rPr>
        <w:t>c sĩ quản lý đất đai</w:t>
      </w:r>
      <w:r w:rsidR="00FC43C6">
        <w:rPr>
          <w:rFonts w:ascii="Times New Roman" w:eastAsia="ＭＳ Ｐゴシック" w:hAnsi="Times New Roman" w:cs="Times New Roman"/>
          <w:color w:val="000000"/>
          <w:kern w:val="0"/>
          <w:sz w:val="28"/>
          <w:szCs w:val="28"/>
        </w:rPr>
        <w:t>, bất động sản</w:t>
      </w:r>
      <w:r w:rsidR="00DB6B84" w:rsidRPr="00FF46F7">
        <w:rPr>
          <w:rFonts w:ascii="Times New Roman" w:eastAsia="ＭＳ Ｐゴシック" w:hAnsi="Times New Roman" w:cs="Times New Roman"/>
          <w:color w:val="000000"/>
          <w:kern w:val="0"/>
          <w:sz w:val="28"/>
          <w:szCs w:val="28"/>
        </w:rPr>
        <w:t xml:space="preserve"> theo</w:t>
      </w:r>
      <w:r w:rsidRPr="00FF46F7">
        <w:rPr>
          <w:rFonts w:ascii="Times New Roman" w:eastAsia="ＭＳ Ｐゴシック" w:hAnsi="Times New Roman" w:cs="Times New Roman"/>
          <w:color w:val="000000"/>
          <w:kern w:val="0"/>
          <w:sz w:val="28"/>
          <w:szCs w:val="28"/>
        </w:rPr>
        <w:t xml:space="preserve"> hướng</w:t>
      </w:r>
      <w:r w:rsidR="00E73735" w:rsidRPr="00E73735">
        <w:rPr>
          <w:rFonts w:ascii="Times New Roman" w:eastAsia="ＭＳ Ｐゴシック" w:hAnsi="Times New Roman" w:cs="Times New Roman"/>
          <w:color w:val="000000"/>
          <w:kern w:val="0"/>
          <w:sz w:val="28"/>
          <w:szCs w:val="28"/>
        </w:rPr>
        <w:t xml:space="preserve"> </w:t>
      </w:r>
      <w:r w:rsidR="00E73735" w:rsidRPr="00C72ADB">
        <w:rPr>
          <w:rFonts w:ascii="Times New Roman" w:eastAsia="ＭＳ Ｐゴシック" w:hAnsi="Times New Roman" w:cs="Times New Roman"/>
          <w:color w:val="000000"/>
          <w:kern w:val="0"/>
          <w:sz w:val="28"/>
          <w:szCs w:val="28"/>
        </w:rPr>
        <w:t>chương trình thực tập sinh tại nước ngoài</w:t>
      </w:r>
      <w:r w:rsidR="001F779D">
        <w:rPr>
          <w:rFonts w:ascii="Times New Roman" w:eastAsia="ＭＳ Ｐゴシック" w:hAnsi="Times New Roman" w:cs="Times New Roman"/>
          <w:color w:val="000000"/>
          <w:kern w:val="0"/>
          <w:sz w:val="28"/>
          <w:szCs w:val="28"/>
        </w:rPr>
        <w:t xml:space="preserve"> </w:t>
      </w:r>
      <w:r w:rsidR="00E73735" w:rsidRPr="00C72ADB">
        <w:rPr>
          <w:rFonts w:ascii="Times New Roman" w:eastAsia="ＭＳ Ｐゴシック" w:hAnsi="Times New Roman" w:cs="Times New Roman"/>
          <w:color w:val="000000"/>
          <w:kern w:val="0"/>
          <w:sz w:val="28"/>
          <w:szCs w:val="28"/>
        </w:rPr>
        <w:t xml:space="preserve">với các trường </w:t>
      </w:r>
      <w:r w:rsidR="00E73735" w:rsidRPr="00C72ADB">
        <w:rPr>
          <w:rFonts w:ascii="Times New Roman" w:eastAsia="ＭＳ Ｐゴシック" w:hAnsi="Times New Roman" w:cs="Times New Roman"/>
          <w:kern w:val="0"/>
          <w:sz w:val="28"/>
          <w:szCs w:val="28"/>
        </w:rPr>
        <w:t>nước ngoài có ngành tương tự</w:t>
      </w:r>
      <w:r w:rsidR="00DB6B84" w:rsidRPr="00C72ADB">
        <w:rPr>
          <w:rFonts w:ascii="Times New Roman" w:eastAsia="ＭＳ Ｐゴシック" w:hAnsi="Times New Roman" w:cs="Times New Roman"/>
          <w:kern w:val="0"/>
          <w:sz w:val="28"/>
          <w:szCs w:val="28"/>
        </w:rPr>
        <w:t xml:space="preserve"> hoặc </w:t>
      </w:r>
      <w:r w:rsidR="00E73735" w:rsidRPr="00C72ADB">
        <w:rPr>
          <w:rFonts w:ascii="Times New Roman" w:eastAsia="ＭＳ Ｐゴシック" w:hAnsi="Times New Roman" w:cs="Times New Roman"/>
          <w:kern w:val="0"/>
          <w:sz w:val="28"/>
          <w:szCs w:val="28"/>
        </w:rPr>
        <w:t>học thạc sỹ tại nước ngoài</w:t>
      </w:r>
      <w:r w:rsidR="00DB6B84" w:rsidRPr="00C72ADB">
        <w:rPr>
          <w:rFonts w:ascii="Times New Roman" w:eastAsia="ＭＳ Ｐゴシック" w:hAnsi="Times New Roman" w:cs="Times New Roman"/>
          <w:kern w:val="0"/>
          <w:sz w:val="28"/>
          <w:szCs w:val="28"/>
        </w:rPr>
        <w:t xml:space="preserve"> sau</w:t>
      </w:r>
      <w:r w:rsidR="00E73735" w:rsidRPr="00C72ADB">
        <w:rPr>
          <w:rFonts w:ascii="Times New Roman" w:eastAsia="ＭＳ Ｐゴシック" w:hAnsi="Times New Roman" w:cs="Times New Roman"/>
          <w:kern w:val="0"/>
          <w:sz w:val="28"/>
          <w:szCs w:val="28"/>
        </w:rPr>
        <w:t xml:space="preserve"> khi tốt nghiệp </w:t>
      </w:r>
      <w:r w:rsidR="00DB6B84" w:rsidRPr="00C72ADB">
        <w:rPr>
          <w:rFonts w:ascii="Times New Roman" w:eastAsia="ＭＳ Ｐゴシック" w:hAnsi="Times New Roman" w:cs="Times New Roman"/>
          <w:kern w:val="0"/>
          <w:sz w:val="28"/>
          <w:szCs w:val="28"/>
        </w:rPr>
        <w:t>đại họ</w:t>
      </w:r>
      <w:r w:rsidR="00F23C21" w:rsidRPr="00C72ADB">
        <w:rPr>
          <w:rFonts w:ascii="Times New Roman" w:eastAsia="ＭＳ Ｐゴシック" w:hAnsi="Times New Roman" w:cs="Times New Roman"/>
          <w:kern w:val="0"/>
          <w:sz w:val="28"/>
          <w:szCs w:val="28"/>
        </w:rPr>
        <w:t>c</w:t>
      </w:r>
      <w:r w:rsidR="00E73735" w:rsidRPr="00C72ADB">
        <w:rPr>
          <w:rFonts w:ascii="Times New Roman" w:eastAsia="ＭＳ Ｐゴシック" w:hAnsi="Times New Roman" w:cs="Times New Roman"/>
          <w:kern w:val="0"/>
          <w:sz w:val="28"/>
          <w:szCs w:val="28"/>
        </w:rPr>
        <w:t xml:space="preserve"> trong nước v.v…)</w:t>
      </w:r>
    </w:p>
    <w:p w14:paraId="30BF39EB" w14:textId="56EFBDEF" w:rsidR="00CA5BE6" w:rsidRPr="00FF46F7"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C72ADB">
        <w:rPr>
          <w:rFonts w:ascii="Times New Roman" w:eastAsia="ＭＳ Ｐゴシック" w:hAnsi="Times New Roman" w:cs="Times New Roman"/>
          <w:kern w:val="0"/>
          <w:sz w:val="28"/>
          <w:szCs w:val="28"/>
        </w:rPr>
        <w:lastRenderedPageBreak/>
        <w:t>-</w:t>
      </w:r>
      <w:r w:rsidR="00FD14C4" w:rsidRPr="00C72ADB">
        <w:rPr>
          <w:rFonts w:ascii="Times New Roman" w:eastAsia="ＭＳ Ｐゴシック" w:hAnsi="Times New Roman" w:cs="Times New Roman"/>
          <w:kern w:val="0"/>
          <w:sz w:val="28"/>
          <w:szCs w:val="28"/>
        </w:rPr>
        <w:t xml:space="preserve"> </w:t>
      </w:r>
      <w:r w:rsidRPr="00C72ADB">
        <w:rPr>
          <w:rFonts w:ascii="Times New Roman" w:eastAsia="ＭＳ Ｐゴシック" w:hAnsi="Times New Roman" w:cs="Times New Roman"/>
          <w:kern w:val="0"/>
          <w:sz w:val="28"/>
          <w:szCs w:val="28"/>
        </w:rPr>
        <w:t>Tạo môi trường và cơ hội học tập</w:t>
      </w:r>
      <w:r w:rsidR="00F23C21" w:rsidRPr="00C72ADB">
        <w:rPr>
          <w:rFonts w:ascii="Times New Roman" w:eastAsia="ＭＳ Ｐゴシック" w:hAnsi="Times New Roman" w:cs="Times New Roman"/>
          <w:kern w:val="0"/>
          <w:sz w:val="28"/>
          <w:szCs w:val="28"/>
        </w:rPr>
        <w:t xml:space="preserve"> thuận lợi</w:t>
      </w:r>
      <w:r w:rsidR="00662AB8" w:rsidRPr="00C72ADB">
        <w:rPr>
          <w:rFonts w:ascii="Times New Roman" w:eastAsia="ＭＳ Ｐゴシック" w:hAnsi="Times New Roman" w:cs="Times New Roman"/>
          <w:kern w:val="0"/>
          <w:sz w:val="28"/>
          <w:szCs w:val="28"/>
        </w:rPr>
        <w:t xml:space="preserve"> nâng cao </w:t>
      </w:r>
      <w:r w:rsidR="00662AB8">
        <w:rPr>
          <w:rFonts w:ascii="Times New Roman" w:eastAsia="ＭＳ Ｐゴシック" w:hAnsi="Times New Roman" w:cs="Times New Roman"/>
          <w:color w:val="000000"/>
          <w:kern w:val="0"/>
          <w:sz w:val="28"/>
          <w:szCs w:val="28"/>
        </w:rPr>
        <w:t>hiệu quả đào tạo</w:t>
      </w:r>
      <w:r w:rsidRPr="00FF46F7">
        <w:rPr>
          <w:rFonts w:ascii="Times New Roman" w:eastAsia="ＭＳ Ｐゴシック" w:hAnsi="Times New Roman" w:cs="Times New Roman"/>
          <w:color w:val="000000"/>
          <w:kern w:val="0"/>
          <w:sz w:val="28"/>
          <w:szCs w:val="28"/>
        </w:rPr>
        <w:t>. </w:t>
      </w:r>
    </w:p>
    <w:p w14:paraId="331DA9F7" w14:textId="40C99DA6" w:rsidR="00CA5BE6" w:rsidRPr="00FF46F7"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w:t>
      </w:r>
      <w:r w:rsidR="00F57F0A">
        <w:rPr>
          <w:rFonts w:ascii="Times New Roman" w:eastAsia="ＭＳ Ｐゴシック" w:hAnsi="Times New Roman" w:cs="Times New Roman"/>
          <w:color w:val="000000"/>
          <w:kern w:val="0"/>
          <w:sz w:val="28"/>
          <w:szCs w:val="28"/>
        </w:rPr>
        <w:t xml:space="preserve"> Đảm bảo quá trình đào tạo đạt c</w:t>
      </w:r>
      <w:r w:rsidRPr="00FF46F7">
        <w:rPr>
          <w:rFonts w:ascii="Times New Roman" w:eastAsia="ＭＳ Ｐゴシック" w:hAnsi="Times New Roman" w:cs="Times New Roman"/>
          <w:color w:val="000000"/>
          <w:kern w:val="0"/>
          <w:sz w:val="28"/>
          <w:szCs w:val="28"/>
        </w:rPr>
        <w:t>hất lượng</w:t>
      </w:r>
      <w:r w:rsidR="00F57F0A">
        <w:rPr>
          <w:rFonts w:ascii="Times New Roman" w:eastAsia="ＭＳ Ｐゴシック" w:hAnsi="Times New Roman" w:cs="Times New Roman"/>
          <w:color w:val="000000"/>
          <w:kern w:val="0"/>
          <w:sz w:val="28"/>
          <w:szCs w:val="28"/>
        </w:rPr>
        <w:t xml:space="preserve"> theo</w:t>
      </w:r>
      <w:r w:rsidRPr="00FF46F7">
        <w:rPr>
          <w:rFonts w:ascii="Times New Roman" w:eastAsia="ＭＳ Ｐゴシック" w:hAnsi="Times New Roman" w:cs="Times New Roman"/>
          <w:color w:val="000000"/>
          <w:kern w:val="0"/>
          <w:sz w:val="28"/>
          <w:szCs w:val="28"/>
        </w:rPr>
        <w:t xml:space="preserve"> chuẩn quốc gia và khu vực.</w:t>
      </w:r>
    </w:p>
    <w:p w14:paraId="140E280C" w14:textId="77777777" w:rsidR="00CA5BE6" w:rsidRPr="00FD14C4" w:rsidRDefault="00FD14C4" w:rsidP="004943B1">
      <w:pPr>
        <w:widowControl/>
        <w:shd w:val="clear" w:color="auto" w:fill="FFFFFF"/>
        <w:spacing w:line="288" w:lineRule="auto"/>
        <w:outlineLvl w:val="2"/>
        <w:rPr>
          <w:rFonts w:ascii="Times New Roman" w:eastAsia="ＭＳ Ｐゴシック" w:hAnsi="Times New Roman" w:cs="Times New Roman"/>
          <w:b/>
          <w:bCs/>
          <w:i/>
          <w:color w:val="000000"/>
          <w:kern w:val="0"/>
          <w:sz w:val="28"/>
          <w:szCs w:val="28"/>
        </w:rPr>
      </w:pPr>
      <w:bookmarkStart w:id="33" w:name="_Toc149090174"/>
      <w:bookmarkStart w:id="34" w:name="_Toc73755740"/>
      <w:bookmarkEnd w:id="33"/>
      <w:bookmarkEnd w:id="34"/>
      <w:r>
        <w:rPr>
          <w:rFonts w:ascii="Times New Roman" w:eastAsia="ＭＳ Ｐゴシック" w:hAnsi="Times New Roman" w:cs="Times New Roman"/>
          <w:b/>
          <w:bCs/>
          <w:i/>
          <w:color w:val="000000"/>
          <w:kern w:val="0"/>
          <w:sz w:val="28"/>
          <w:szCs w:val="28"/>
        </w:rPr>
        <w:t xml:space="preserve">1.2. </w:t>
      </w:r>
      <w:r w:rsidR="00CA5BE6" w:rsidRPr="00FD14C4">
        <w:rPr>
          <w:rFonts w:ascii="Times New Roman" w:eastAsia="ＭＳ Ｐゴシック" w:hAnsi="Times New Roman" w:cs="Times New Roman"/>
          <w:b/>
          <w:bCs/>
          <w:i/>
          <w:color w:val="000000"/>
          <w:kern w:val="0"/>
          <w:sz w:val="28"/>
          <w:szCs w:val="28"/>
        </w:rPr>
        <w:t>Phát triển chất lượng đào tạo  </w:t>
      </w:r>
    </w:p>
    <w:p w14:paraId="2CEECEC6" w14:textId="172C305D" w:rsidR="00C46348"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bookmarkStart w:id="35" w:name="_GoBack"/>
      <w:r w:rsidRPr="00FF46F7">
        <w:rPr>
          <w:rFonts w:ascii="Times New Roman" w:eastAsia="ＭＳ Ｐゴシック" w:hAnsi="Times New Roman" w:cs="Times New Roman"/>
          <w:color w:val="000000"/>
          <w:kern w:val="0"/>
          <w:sz w:val="28"/>
          <w:szCs w:val="28"/>
        </w:rPr>
        <w:t>- </w:t>
      </w:r>
      <w:r w:rsidR="00900343">
        <w:rPr>
          <w:rFonts w:ascii="Times New Roman" w:eastAsia="ＭＳ Ｐゴシック" w:hAnsi="Times New Roman" w:cs="Times New Roman"/>
          <w:color w:val="000000"/>
          <w:kern w:val="0"/>
          <w:sz w:val="28"/>
          <w:szCs w:val="28"/>
        </w:rPr>
        <w:t>Giữ vững quy mô đào tạo</w:t>
      </w:r>
      <w:r w:rsidR="001F779D">
        <w:rPr>
          <w:rFonts w:ascii="Times New Roman" w:eastAsia="ＭＳ Ｐゴシック" w:hAnsi="Times New Roman" w:cs="Times New Roman"/>
          <w:color w:val="000000"/>
          <w:kern w:val="0"/>
          <w:sz w:val="28"/>
          <w:szCs w:val="28"/>
        </w:rPr>
        <w:t xml:space="preserve"> các hệ sau đại học</w:t>
      </w:r>
      <w:r w:rsidRPr="00FF46F7">
        <w:rPr>
          <w:rFonts w:ascii="Times New Roman" w:eastAsia="ＭＳ Ｐゴシック" w:hAnsi="Times New Roman" w:cs="Times New Roman"/>
          <w:color w:val="000000"/>
          <w:kern w:val="0"/>
          <w:sz w:val="28"/>
          <w:szCs w:val="28"/>
        </w:rPr>
        <w:t>,</w:t>
      </w:r>
      <w:r w:rsidR="00C46348">
        <w:rPr>
          <w:rFonts w:ascii="Times New Roman" w:eastAsia="ＭＳ Ｐゴシック" w:hAnsi="Times New Roman" w:cs="Times New Roman"/>
          <w:color w:val="000000"/>
          <w:kern w:val="0"/>
          <w:sz w:val="28"/>
          <w:szCs w:val="28"/>
        </w:rPr>
        <w:t xml:space="preserve"> đại học với trung bình quy mô đào tạo là 1.450 sinh viên hệ đại học</w:t>
      </w:r>
      <w:r w:rsidR="000D1C02">
        <w:rPr>
          <w:rFonts w:ascii="Times New Roman" w:eastAsia="ＭＳ Ｐゴシック" w:hAnsi="Times New Roman" w:cs="Times New Roman"/>
          <w:color w:val="000000"/>
          <w:kern w:val="0"/>
          <w:sz w:val="28"/>
          <w:szCs w:val="28"/>
        </w:rPr>
        <w:t xml:space="preserve"> và 60 học viên sau đại học; t</w:t>
      </w:r>
      <w:r w:rsidR="00C46348">
        <w:rPr>
          <w:rFonts w:ascii="Times New Roman" w:eastAsia="ＭＳ Ｐゴシック" w:hAnsi="Times New Roman" w:cs="Times New Roman"/>
          <w:color w:val="000000"/>
          <w:kern w:val="0"/>
          <w:sz w:val="28"/>
          <w:szCs w:val="28"/>
        </w:rPr>
        <w:t>ỷ lệ tốt nghiệp của sinh viên</w:t>
      </w:r>
      <w:r w:rsidR="000D1C02">
        <w:rPr>
          <w:rFonts w:ascii="Times New Roman" w:eastAsia="ＭＳ Ｐゴシック" w:hAnsi="Times New Roman" w:cs="Times New Roman"/>
          <w:color w:val="000000"/>
          <w:kern w:val="0"/>
          <w:sz w:val="28"/>
          <w:szCs w:val="28"/>
        </w:rPr>
        <w:t xml:space="preserve"> trung bình</w:t>
      </w:r>
      <w:r w:rsidR="00C46348">
        <w:rPr>
          <w:rFonts w:ascii="Times New Roman" w:eastAsia="ＭＳ Ｐゴシック" w:hAnsi="Times New Roman" w:cs="Times New Roman"/>
          <w:color w:val="000000"/>
          <w:kern w:val="0"/>
          <w:sz w:val="28"/>
          <w:szCs w:val="28"/>
        </w:rPr>
        <w:t xml:space="preserve"> hàng năm là </w:t>
      </w:r>
      <w:r w:rsidR="000D1C02">
        <w:rPr>
          <w:rFonts w:ascii="Times New Roman" w:eastAsia="ＭＳ Ｐゴシック" w:hAnsi="Times New Roman" w:cs="Times New Roman"/>
          <w:color w:val="000000"/>
          <w:kern w:val="0"/>
          <w:sz w:val="28"/>
          <w:szCs w:val="28"/>
        </w:rPr>
        <w:t>85</w:t>
      </w:r>
      <w:r w:rsidR="00C46348">
        <w:rPr>
          <w:rFonts w:ascii="Times New Roman" w:eastAsia="ＭＳ Ｐゴシック" w:hAnsi="Times New Roman" w:cs="Times New Roman"/>
          <w:color w:val="000000"/>
          <w:kern w:val="0"/>
          <w:sz w:val="28"/>
          <w:szCs w:val="28"/>
        </w:rPr>
        <w:t>,0%</w:t>
      </w:r>
      <w:r w:rsidR="000D1C02">
        <w:rPr>
          <w:rFonts w:ascii="Times New Roman" w:eastAsia="ＭＳ Ｐゴシック" w:hAnsi="Times New Roman" w:cs="Times New Roman"/>
          <w:color w:val="000000"/>
          <w:kern w:val="0"/>
          <w:sz w:val="28"/>
          <w:szCs w:val="28"/>
        </w:rPr>
        <w:t>.</w:t>
      </w:r>
    </w:p>
    <w:p w14:paraId="7E231A7D" w14:textId="6BB1A292" w:rsidR="00CA5BE6" w:rsidRPr="00FF46F7" w:rsidRDefault="00C46348"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 T</w:t>
      </w:r>
      <w:r w:rsidR="00CA5BE6" w:rsidRPr="00FF46F7">
        <w:rPr>
          <w:rFonts w:ascii="Times New Roman" w:eastAsia="ＭＳ Ｐゴシック" w:hAnsi="Times New Roman" w:cs="Times New Roman"/>
          <w:color w:val="000000"/>
          <w:kern w:val="0"/>
          <w:sz w:val="28"/>
          <w:szCs w:val="28"/>
        </w:rPr>
        <w:t>ừng bước nâng cao chất lượng đội ngũ cán bộ</w:t>
      </w:r>
      <w:r w:rsidR="004943B1">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xml:space="preserve"> giảng dạ</w:t>
      </w:r>
      <w:r w:rsidR="009B6D61">
        <w:rPr>
          <w:rFonts w:ascii="Times New Roman" w:eastAsia="ＭＳ Ｐゴシック" w:hAnsi="Times New Roman" w:cs="Times New Roman"/>
          <w:color w:val="000000"/>
          <w:kern w:val="0"/>
          <w:sz w:val="28"/>
          <w:szCs w:val="28"/>
        </w:rPr>
        <w:t>y, cán bộ phục vụ, cử giảng viên đi làm nghiên cứ</w:t>
      </w:r>
      <w:r w:rsidR="005029FE">
        <w:rPr>
          <w:rFonts w:ascii="Times New Roman" w:eastAsia="ＭＳ Ｐゴシック" w:hAnsi="Times New Roman" w:cs="Times New Roman"/>
          <w:color w:val="000000"/>
          <w:kern w:val="0"/>
          <w:sz w:val="28"/>
          <w:szCs w:val="28"/>
        </w:rPr>
        <w:t>u sinh.</w:t>
      </w:r>
    </w:p>
    <w:p w14:paraId="23BC2E37" w14:textId="77777777" w:rsidR="00CA5BE6" w:rsidRPr="00FF46F7"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w:t>
      </w:r>
      <w:r w:rsidR="00FD14C4">
        <w:rPr>
          <w:rFonts w:ascii="Times New Roman" w:eastAsia="ＭＳ Ｐゴシック" w:hAnsi="Times New Roman" w:cs="Times New Roman"/>
          <w:color w:val="000000"/>
          <w:kern w:val="0"/>
          <w:sz w:val="28"/>
          <w:szCs w:val="28"/>
        </w:rPr>
        <w:t xml:space="preserve"> </w:t>
      </w:r>
      <w:r w:rsidRPr="00FF46F7">
        <w:rPr>
          <w:rFonts w:ascii="Times New Roman" w:eastAsia="ＭＳ Ｐゴシック" w:hAnsi="Times New Roman" w:cs="Times New Roman"/>
          <w:color w:val="000000"/>
          <w:kern w:val="0"/>
          <w:sz w:val="28"/>
          <w:szCs w:val="28"/>
        </w:rPr>
        <w:t>Tiếp tục đầu tư cơ sở vật chất,</w:t>
      </w:r>
      <w:r w:rsidR="00A92CF8" w:rsidRPr="00FF46F7">
        <w:rPr>
          <w:rFonts w:ascii="Times New Roman" w:eastAsia="ＭＳ Ｐゴシック" w:hAnsi="Times New Roman" w:cs="Times New Roman"/>
          <w:color w:val="000000"/>
          <w:kern w:val="0"/>
          <w:sz w:val="28"/>
          <w:szCs w:val="28"/>
        </w:rPr>
        <w:t xml:space="preserve"> thư viện, phòng thí nghiệm,</w:t>
      </w:r>
      <w:r w:rsidRPr="00FF46F7">
        <w:rPr>
          <w:rFonts w:ascii="Times New Roman" w:eastAsia="ＭＳ Ｐゴシック" w:hAnsi="Times New Roman" w:cs="Times New Roman"/>
          <w:color w:val="000000"/>
          <w:kern w:val="0"/>
          <w:sz w:val="28"/>
          <w:szCs w:val="28"/>
        </w:rPr>
        <w:t xml:space="preserve"> trang thiết bị phục vụ đào tạo và nghiên cứu khoa học.</w:t>
      </w:r>
    </w:p>
    <w:p w14:paraId="0545B0C0" w14:textId="0D63E07D" w:rsidR="00CA5BE6"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 Phát triển chương trình</w:t>
      </w:r>
      <w:r w:rsidR="009B6D61">
        <w:rPr>
          <w:rFonts w:ascii="Times New Roman" w:eastAsia="ＭＳ Ｐゴシック" w:hAnsi="Times New Roman" w:cs="Times New Roman"/>
          <w:color w:val="000000"/>
          <w:kern w:val="0"/>
          <w:sz w:val="28"/>
          <w:szCs w:val="28"/>
        </w:rPr>
        <w:t xml:space="preserve"> đào tạo</w:t>
      </w:r>
      <w:r w:rsidRPr="00FF46F7">
        <w:rPr>
          <w:rFonts w:ascii="Times New Roman" w:eastAsia="ＭＳ Ｐゴシック" w:hAnsi="Times New Roman" w:cs="Times New Roman"/>
          <w:color w:val="000000"/>
          <w:kern w:val="0"/>
          <w:sz w:val="28"/>
          <w:szCs w:val="28"/>
        </w:rPr>
        <w:t>, nâng cao</w:t>
      </w:r>
      <w:r w:rsidR="009B6D61">
        <w:rPr>
          <w:rFonts w:ascii="Times New Roman" w:eastAsia="ＭＳ Ｐゴシック" w:hAnsi="Times New Roman" w:cs="Times New Roman"/>
          <w:color w:val="000000"/>
          <w:kern w:val="0"/>
          <w:sz w:val="28"/>
          <w:szCs w:val="28"/>
        </w:rPr>
        <w:t xml:space="preserve"> số lượng và</w:t>
      </w:r>
      <w:r w:rsidRPr="00FF46F7">
        <w:rPr>
          <w:rFonts w:ascii="Times New Roman" w:eastAsia="ＭＳ Ｐゴシック" w:hAnsi="Times New Roman" w:cs="Times New Roman"/>
          <w:color w:val="000000"/>
          <w:kern w:val="0"/>
          <w:sz w:val="28"/>
          <w:szCs w:val="28"/>
        </w:rPr>
        <w:t xml:space="preserve"> chất lượng giáo trình,</w:t>
      </w:r>
      <w:r w:rsidR="00757E17">
        <w:rPr>
          <w:rFonts w:ascii="Times New Roman" w:eastAsia="ＭＳ Ｐゴシック" w:hAnsi="Times New Roman" w:cs="Times New Roman"/>
          <w:color w:val="000000"/>
          <w:kern w:val="0"/>
          <w:sz w:val="28"/>
          <w:szCs w:val="28"/>
        </w:rPr>
        <w:t xml:space="preserve"> tăng cường nguồn học liệu qua nhiều kênh,</w:t>
      </w:r>
      <w:r w:rsidRPr="00FF46F7">
        <w:rPr>
          <w:rFonts w:ascii="Times New Roman" w:eastAsia="ＭＳ Ｐゴシック" w:hAnsi="Times New Roman" w:cs="Times New Roman"/>
          <w:color w:val="000000"/>
          <w:kern w:val="0"/>
          <w:sz w:val="28"/>
          <w:szCs w:val="28"/>
        </w:rPr>
        <w:t xml:space="preserve"> đổi mới </w:t>
      </w:r>
      <w:r w:rsidR="004943B1">
        <w:rPr>
          <w:rFonts w:ascii="Times New Roman" w:eastAsia="ＭＳ Ｐゴシック" w:hAnsi="Times New Roman" w:cs="Times New Roman"/>
          <w:color w:val="000000"/>
          <w:kern w:val="0"/>
          <w:sz w:val="28"/>
          <w:szCs w:val="28"/>
        </w:rPr>
        <w:t>phương pháp giảng dạy</w:t>
      </w:r>
      <w:r w:rsidR="00847CC7">
        <w:rPr>
          <w:rFonts w:ascii="Times New Roman" w:eastAsia="ＭＳ Ｐゴシック" w:hAnsi="Times New Roman" w:cs="Times New Roman"/>
          <w:color w:val="000000"/>
          <w:kern w:val="0"/>
          <w:sz w:val="28"/>
          <w:szCs w:val="28"/>
        </w:rPr>
        <w:t>.</w:t>
      </w:r>
    </w:p>
    <w:p w14:paraId="0564F6FC" w14:textId="6C130D6B" w:rsidR="00847CC7" w:rsidRPr="00FF46F7" w:rsidRDefault="00847CC7"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 Phấn đấu đến năm 2020, chương trình đào tạo hệ Đại học ngành Quản lý đất đai được Kiểm định chất lượng</w:t>
      </w:r>
      <w:r w:rsidR="00FB27FA">
        <w:rPr>
          <w:rFonts w:ascii="Times New Roman" w:eastAsia="ＭＳ Ｐゴシック" w:hAnsi="Times New Roman" w:cs="Times New Roman"/>
          <w:color w:val="000000"/>
          <w:kern w:val="0"/>
          <w:sz w:val="28"/>
          <w:szCs w:val="28"/>
        </w:rPr>
        <w:t xml:space="preserve"> chương trình đào tạo theo tiêu chuẩn của Bộ Giáo dục và Đào tạo.</w:t>
      </w:r>
    </w:p>
    <w:p w14:paraId="098CB32F" w14:textId="77777777" w:rsidR="00CA5BE6" w:rsidRPr="00FD14C4" w:rsidRDefault="00CA5BE6" w:rsidP="004943B1">
      <w:pPr>
        <w:widowControl/>
        <w:shd w:val="clear" w:color="auto" w:fill="FFFFFF"/>
        <w:spacing w:line="288" w:lineRule="auto"/>
        <w:outlineLvl w:val="2"/>
        <w:rPr>
          <w:rFonts w:ascii="Times New Roman" w:eastAsia="ＭＳ Ｐゴシック" w:hAnsi="Times New Roman" w:cs="Times New Roman"/>
          <w:b/>
          <w:bCs/>
          <w:i/>
          <w:color w:val="000000"/>
          <w:kern w:val="0"/>
          <w:sz w:val="28"/>
          <w:szCs w:val="28"/>
        </w:rPr>
      </w:pPr>
      <w:bookmarkStart w:id="36" w:name="_Toc149090175"/>
      <w:bookmarkStart w:id="37" w:name="_Toc73755741"/>
      <w:bookmarkEnd w:id="36"/>
      <w:bookmarkEnd w:id="37"/>
      <w:bookmarkEnd w:id="35"/>
      <w:r w:rsidRPr="00FD14C4">
        <w:rPr>
          <w:rFonts w:ascii="Times New Roman" w:eastAsia="ＭＳ Ｐゴシック" w:hAnsi="Times New Roman" w:cs="Times New Roman"/>
          <w:b/>
          <w:bCs/>
          <w:i/>
          <w:color w:val="000000"/>
          <w:kern w:val="0"/>
          <w:sz w:val="28"/>
          <w:szCs w:val="28"/>
        </w:rPr>
        <w:t>1.3. Loại hình, cấp đào tạo</w:t>
      </w:r>
    </w:p>
    <w:p w14:paraId="75C2C206" w14:textId="589A436C" w:rsidR="00CA5BE6" w:rsidRPr="00FF46F7"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bookmarkStart w:id="38" w:name="_Toc73755742"/>
      <w:r w:rsidRPr="00FF46F7">
        <w:rPr>
          <w:rFonts w:ascii="Times New Roman" w:eastAsia="ＭＳ Ｐゴシック" w:hAnsi="Times New Roman" w:cs="Times New Roman"/>
          <w:color w:val="000000"/>
          <w:kern w:val="0"/>
          <w:sz w:val="28"/>
          <w:szCs w:val="28"/>
          <w:bdr w:val="none" w:sz="0" w:space="0" w:color="auto" w:frame="1"/>
        </w:rPr>
        <w:t>- Loạ</w:t>
      </w:r>
      <w:r w:rsidR="002812B9">
        <w:rPr>
          <w:rFonts w:ascii="Times New Roman" w:eastAsia="ＭＳ Ｐゴシック" w:hAnsi="Times New Roman" w:cs="Times New Roman"/>
          <w:color w:val="000000"/>
          <w:kern w:val="0"/>
          <w:sz w:val="28"/>
          <w:szCs w:val="28"/>
          <w:bdr w:val="none" w:sz="0" w:space="0" w:color="auto" w:frame="1"/>
        </w:rPr>
        <w:t xml:space="preserve">i hình: Chính quy, </w:t>
      </w:r>
      <w:bookmarkEnd w:id="38"/>
      <w:r w:rsidR="00321725" w:rsidRPr="00321725">
        <w:rPr>
          <w:rFonts w:ascii="Times New Roman" w:eastAsia="ＭＳ Ｐゴシック" w:hAnsi="Times New Roman" w:cs="Times New Roman"/>
          <w:color w:val="000000"/>
          <w:kern w:val="0"/>
          <w:sz w:val="28"/>
          <w:szCs w:val="28"/>
          <w:bdr w:val="none" w:sz="0" w:space="0" w:color="auto" w:frame="1"/>
        </w:rPr>
        <w:t>liên thông chính quy, vừa học vừa làm</w:t>
      </w:r>
      <w:r w:rsidR="004943B1">
        <w:rPr>
          <w:rFonts w:ascii="Times New Roman" w:eastAsia="ＭＳ Ｐゴシック" w:hAnsi="Times New Roman" w:cs="Times New Roman"/>
          <w:color w:val="000000"/>
          <w:kern w:val="0"/>
          <w:sz w:val="28"/>
          <w:szCs w:val="28"/>
          <w:bdr w:val="none" w:sz="0" w:space="0" w:color="auto" w:frame="1"/>
        </w:rPr>
        <w:t xml:space="preserve"> tại trường và tại các cơ sở liên kết theo</w:t>
      </w:r>
      <w:r w:rsidR="003757AC">
        <w:rPr>
          <w:rFonts w:ascii="Times New Roman" w:eastAsia="ＭＳ Ｐゴシック" w:hAnsi="Times New Roman" w:cs="Times New Roman"/>
          <w:color w:val="000000"/>
          <w:kern w:val="0"/>
          <w:sz w:val="28"/>
          <w:szCs w:val="28"/>
          <w:bdr w:val="none" w:sz="0" w:space="0" w:color="auto" w:frame="1"/>
        </w:rPr>
        <w:t xml:space="preserve"> đúng</w:t>
      </w:r>
      <w:r w:rsidR="004943B1">
        <w:rPr>
          <w:rFonts w:ascii="Times New Roman" w:eastAsia="ＭＳ Ｐゴシック" w:hAnsi="Times New Roman" w:cs="Times New Roman"/>
          <w:color w:val="000000"/>
          <w:kern w:val="0"/>
          <w:sz w:val="28"/>
          <w:szCs w:val="28"/>
          <w:bdr w:val="none" w:sz="0" w:space="0" w:color="auto" w:frame="1"/>
        </w:rPr>
        <w:t xml:space="preserve"> quy định của Bộ Giáo dục và đào tạo.</w:t>
      </w:r>
    </w:p>
    <w:p w14:paraId="4B9A69F9" w14:textId="77777777" w:rsidR="00CA5BE6" w:rsidRPr="00FF46F7" w:rsidRDefault="00CA5BE6"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 Cấp bậc đào tạo: Sau Đại học, Đại họ</w:t>
      </w:r>
      <w:r w:rsidR="00FD14C4">
        <w:rPr>
          <w:rFonts w:ascii="Times New Roman" w:eastAsia="ＭＳ Ｐゴシック" w:hAnsi="Times New Roman" w:cs="Times New Roman"/>
          <w:color w:val="000000"/>
          <w:kern w:val="0"/>
          <w:sz w:val="28"/>
          <w:szCs w:val="28"/>
        </w:rPr>
        <w:t>c</w:t>
      </w:r>
    </w:p>
    <w:p w14:paraId="7DE050CB" w14:textId="77777777" w:rsidR="00CA5BE6" w:rsidRPr="00321725" w:rsidRDefault="00CA5BE6" w:rsidP="004943B1">
      <w:pPr>
        <w:widowControl/>
        <w:shd w:val="clear" w:color="auto" w:fill="FFFFFF"/>
        <w:spacing w:line="288" w:lineRule="auto"/>
        <w:rPr>
          <w:rFonts w:ascii="Times New Roman" w:eastAsia="ＭＳ Ｐゴシック" w:hAnsi="Times New Roman" w:cs="Times New Roman"/>
          <w:i/>
          <w:color w:val="000000"/>
          <w:kern w:val="0"/>
          <w:sz w:val="28"/>
          <w:szCs w:val="28"/>
        </w:rPr>
      </w:pPr>
      <w:r w:rsidRPr="00321725">
        <w:rPr>
          <w:rFonts w:ascii="Times New Roman" w:eastAsia="ＭＳ Ｐゴシック" w:hAnsi="Times New Roman" w:cs="Times New Roman"/>
          <w:b/>
          <w:bCs/>
          <w:i/>
          <w:color w:val="000000"/>
          <w:kern w:val="0"/>
          <w:sz w:val="28"/>
          <w:szCs w:val="28"/>
        </w:rPr>
        <w:t>1.4. Cơ cấu ngành nghề</w:t>
      </w:r>
    </w:p>
    <w:p w14:paraId="08B23183" w14:textId="0B143C3E" w:rsidR="00CA5BE6" w:rsidRDefault="00CA5BE6" w:rsidP="004943B1">
      <w:pPr>
        <w:widowControl/>
        <w:shd w:val="clear" w:color="auto" w:fill="FFFFFF"/>
        <w:spacing w:line="288" w:lineRule="auto"/>
        <w:ind w:firstLine="567"/>
        <w:rPr>
          <w:rFonts w:ascii="Times New Roman" w:eastAsia="ＭＳ Ｐゴシック" w:hAnsi="Times New Roman" w:cs="Times New Roman"/>
          <w:bCs/>
          <w:color w:val="000000"/>
          <w:kern w:val="0"/>
          <w:sz w:val="28"/>
          <w:szCs w:val="28"/>
        </w:rPr>
      </w:pPr>
      <w:r w:rsidRPr="00FF46F7">
        <w:rPr>
          <w:rFonts w:ascii="Times New Roman" w:eastAsia="ＭＳ Ｐゴシック" w:hAnsi="Times New Roman" w:cs="Times New Roman"/>
          <w:color w:val="000000"/>
          <w:kern w:val="0"/>
          <w:sz w:val="28"/>
          <w:szCs w:val="28"/>
        </w:rPr>
        <w:t>Trong lộ trình phát triển các chuyên ngành mới của nhà Trường, Khoa</w:t>
      </w:r>
      <w:r w:rsidR="009F6BA0">
        <w:rPr>
          <w:rFonts w:ascii="Times New Roman" w:eastAsia="ＭＳ Ｐゴシック" w:hAnsi="Times New Roman" w:cs="Times New Roman"/>
          <w:color w:val="000000"/>
          <w:kern w:val="0"/>
          <w:sz w:val="28"/>
          <w:szCs w:val="28"/>
        </w:rPr>
        <w:t xml:space="preserve"> Quản lý đất đai</w:t>
      </w:r>
      <w:r w:rsidRPr="00FF46F7">
        <w:rPr>
          <w:rFonts w:ascii="Times New Roman" w:eastAsia="ＭＳ Ｐゴシック" w:hAnsi="Times New Roman" w:cs="Times New Roman"/>
          <w:color w:val="000000"/>
          <w:kern w:val="0"/>
          <w:sz w:val="28"/>
          <w:szCs w:val="28"/>
        </w:rPr>
        <w:t xml:space="preserve"> dự kiến sẽ mở thêm một số ngành mới. Bên cạ</w:t>
      </w:r>
      <w:r w:rsidR="00F96E3C" w:rsidRPr="00FF46F7">
        <w:rPr>
          <w:rFonts w:ascii="Times New Roman" w:eastAsia="ＭＳ Ｐゴシック" w:hAnsi="Times New Roman" w:cs="Times New Roman"/>
          <w:color w:val="000000"/>
          <w:kern w:val="0"/>
          <w:sz w:val="28"/>
          <w:szCs w:val="28"/>
        </w:rPr>
        <w:t xml:space="preserve">nh </w:t>
      </w:r>
      <w:r w:rsidRPr="00FF46F7">
        <w:rPr>
          <w:rFonts w:ascii="Times New Roman" w:eastAsia="ＭＳ Ｐゴシック" w:hAnsi="Times New Roman" w:cs="Times New Roman"/>
          <w:color w:val="000000"/>
          <w:kern w:val="0"/>
          <w:sz w:val="28"/>
          <w:szCs w:val="28"/>
        </w:rPr>
        <w:t>ngành hiệ</w:t>
      </w:r>
      <w:r w:rsidR="00F96E3C" w:rsidRPr="00FF46F7">
        <w:rPr>
          <w:rFonts w:ascii="Times New Roman" w:eastAsia="ＭＳ Ｐゴシック" w:hAnsi="Times New Roman" w:cs="Times New Roman"/>
          <w:color w:val="000000"/>
          <w:kern w:val="0"/>
          <w:sz w:val="28"/>
          <w:szCs w:val="28"/>
        </w:rPr>
        <w:t>n có</w:t>
      </w:r>
      <w:r w:rsidRPr="00FF46F7">
        <w:rPr>
          <w:rFonts w:ascii="Times New Roman" w:eastAsia="ＭＳ Ｐゴシック" w:hAnsi="Times New Roman" w:cs="Times New Roman"/>
          <w:color w:val="000000"/>
          <w:kern w:val="0"/>
          <w:sz w:val="28"/>
          <w:szCs w:val="28"/>
        </w:rPr>
        <w:t xml:space="preserve"> </w:t>
      </w:r>
      <w:r w:rsidR="00F96E3C" w:rsidRPr="00FF46F7">
        <w:rPr>
          <w:rFonts w:ascii="Times New Roman" w:eastAsia="ＭＳ Ｐゴシック" w:hAnsi="Times New Roman" w:cs="Times New Roman"/>
          <w:color w:val="000000"/>
          <w:kern w:val="0"/>
          <w:sz w:val="28"/>
          <w:szCs w:val="28"/>
        </w:rPr>
        <w:t>là quản lý đất đai</w:t>
      </w:r>
      <w:r w:rsidRPr="00FF46F7">
        <w:rPr>
          <w:rFonts w:ascii="Times New Roman" w:eastAsia="ＭＳ Ｐゴシック" w:hAnsi="Times New Roman" w:cs="Times New Roman"/>
          <w:color w:val="000000"/>
          <w:kern w:val="0"/>
          <w:sz w:val="28"/>
          <w:szCs w:val="28"/>
        </w:rPr>
        <w:t xml:space="preserve"> sẽ</w:t>
      </w:r>
      <w:r w:rsidR="00F04B35">
        <w:rPr>
          <w:rFonts w:ascii="Times New Roman" w:eastAsia="ＭＳ Ｐゴシック" w:hAnsi="Times New Roman" w:cs="Times New Roman"/>
          <w:color w:val="000000"/>
          <w:kern w:val="0"/>
          <w:sz w:val="28"/>
          <w:szCs w:val="28"/>
        </w:rPr>
        <w:t xml:space="preserve"> sớm</w:t>
      </w:r>
      <w:r w:rsidRPr="00FF46F7">
        <w:rPr>
          <w:rFonts w:ascii="Times New Roman" w:eastAsia="ＭＳ Ｐゴシック" w:hAnsi="Times New Roman" w:cs="Times New Roman"/>
          <w:color w:val="000000"/>
          <w:kern w:val="0"/>
          <w:sz w:val="28"/>
          <w:szCs w:val="28"/>
        </w:rPr>
        <w:t xml:space="preserve"> mở thêm ngành</w:t>
      </w:r>
      <w:r w:rsidR="00F96E3C" w:rsidRPr="00FF46F7">
        <w:rPr>
          <w:rFonts w:ascii="Times New Roman" w:eastAsia="ＭＳ Ｐゴシック" w:hAnsi="Times New Roman" w:cs="Times New Roman"/>
          <w:color w:val="000000"/>
          <w:kern w:val="0"/>
          <w:sz w:val="28"/>
          <w:szCs w:val="28"/>
        </w:rPr>
        <w:t xml:space="preserve"> Bất động sản, GIS trong quản lý đấ</w:t>
      </w:r>
      <w:r w:rsidR="00F04B35">
        <w:rPr>
          <w:rFonts w:ascii="Times New Roman" w:eastAsia="ＭＳ Ｐゴシック" w:hAnsi="Times New Roman" w:cs="Times New Roman"/>
          <w:color w:val="000000"/>
          <w:kern w:val="0"/>
          <w:sz w:val="28"/>
          <w:szCs w:val="28"/>
        </w:rPr>
        <w:t>t đai, thanh tra đất đai và xây dựng.v.v…</w:t>
      </w:r>
      <w:r w:rsidR="00E14267">
        <w:rPr>
          <w:rFonts w:ascii="Times New Roman" w:eastAsia="ＭＳ Ｐゴシック" w:hAnsi="Times New Roman" w:cs="Times New Roman"/>
          <w:color w:val="000000"/>
          <w:kern w:val="0"/>
          <w:sz w:val="28"/>
          <w:szCs w:val="28"/>
        </w:rPr>
        <w:t xml:space="preserve"> </w:t>
      </w:r>
      <w:r w:rsidRPr="00321725">
        <w:rPr>
          <w:rFonts w:ascii="Times New Roman" w:eastAsia="ＭＳ Ｐゴシック" w:hAnsi="Times New Roman" w:cs="Times New Roman"/>
          <w:bCs/>
          <w:color w:val="000000"/>
          <w:kern w:val="0"/>
          <w:sz w:val="28"/>
          <w:szCs w:val="28"/>
        </w:rPr>
        <w:t>Lộ trình phát triển chương trình đào tạo của</w:t>
      </w:r>
      <w:r w:rsidR="005D0A93">
        <w:rPr>
          <w:rFonts w:ascii="Times New Roman" w:eastAsia="ＭＳ Ｐゴシック" w:hAnsi="Times New Roman" w:cs="Times New Roman"/>
          <w:bCs/>
          <w:color w:val="000000"/>
          <w:kern w:val="0"/>
          <w:sz w:val="28"/>
          <w:szCs w:val="28"/>
        </w:rPr>
        <w:t xml:space="preserve"> khoa</w:t>
      </w:r>
      <w:r w:rsidRPr="00321725">
        <w:rPr>
          <w:rFonts w:ascii="Times New Roman" w:eastAsia="ＭＳ Ｐゴシック" w:hAnsi="Times New Roman" w:cs="Times New Roman"/>
          <w:bCs/>
          <w:color w:val="000000"/>
          <w:kern w:val="0"/>
          <w:sz w:val="28"/>
          <w:szCs w:val="28"/>
        </w:rPr>
        <w:t xml:space="preserve"> đế</w:t>
      </w:r>
      <w:r w:rsidR="001F779D">
        <w:rPr>
          <w:rFonts w:ascii="Times New Roman" w:eastAsia="ＭＳ Ｐゴシック" w:hAnsi="Times New Roman" w:cs="Times New Roman"/>
          <w:bCs/>
          <w:color w:val="000000"/>
          <w:kern w:val="0"/>
          <w:sz w:val="28"/>
          <w:szCs w:val="28"/>
        </w:rPr>
        <w:t>n 2030, tầm nhìn đến năm 2035</w:t>
      </w:r>
      <w:r w:rsidR="00E14267">
        <w:rPr>
          <w:rFonts w:ascii="Times New Roman" w:eastAsia="ＭＳ Ｐゴシック" w:hAnsi="Times New Roman" w:cs="Times New Roman"/>
          <w:bCs/>
          <w:color w:val="000000"/>
          <w:kern w:val="0"/>
          <w:sz w:val="28"/>
          <w:szCs w:val="28"/>
        </w:rPr>
        <w:t xml:space="preserve"> cụ thể</w:t>
      </w:r>
      <w:r w:rsidR="00321725" w:rsidRPr="00321725">
        <w:rPr>
          <w:rFonts w:ascii="Times New Roman" w:eastAsia="ＭＳ Ｐゴシック" w:hAnsi="Times New Roman" w:cs="Times New Roman"/>
          <w:bCs/>
          <w:color w:val="000000"/>
          <w:kern w:val="0"/>
          <w:sz w:val="28"/>
          <w:szCs w:val="28"/>
        </w:rPr>
        <w:t xml:space="preserve"> như sau:</w:t>
      </w:r>
    </w:p>
    <w:p w14:paraId="59E0783A" w14:textId="77777777" w:rsidR="001F779D" w:rsidRPr="00321725" w:rsidRDefault="001F779D"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p>
    <w:tbl>
      <w:tblPr>
        <w:tblW w:w="865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1"/>
        <w:gridCol w:w="4674"/>
        <w:gridCol w:w="2856"/>
      </w:tblGrid>
      <w:tr w:rsidR="00CA5BE6" w:rsidRPr="00FF46F7" w14:paraId="2485387F" w14:textId="77777777" w:rsidTr="001F779D">
        <w:trPr>
          <w:tblHeader/>
        </w:trPr>
        <w:tc>
          <w:tcPr>
            <w:tcW w:w="1121" w:type="dxa"/>
            <w:shd w:val="clear" w:color="auto" w:fill="FFFFFF"/>
            <w:tcMar>
              <w:top w:w="0" w:type="dxa"/>
              <w:left w:w="108" w:type="dxa"/>
              <w:bottom w:w="0" w:type="dxa"/>
              <w:right w:w="108" w:type="dxa"/>
            </w:tcMar>
            <w:vAlign w:val="center"/>
            <w:hideMark/>
          </w:tcPr>
          <w:p w14:paraId="37222BE2" w14:textId="77777777" w:rsidR="00CA5BE6" w:rsidRPr="00FF46F7" w:rsidRDefault="00CA5BE6" w:rsidP="004943B1">
            <w:pPr>
              <w:widowControl/>
              <w:spacing w:line="288" w:lineRule="auto"/>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Năm</w:t>
            </w:r>
          </w:p>
        </w:tc>
        <w:tc>
          <w:tcPr>
            <w:tcW w:w="4674" w:type="dxa"/>
            <w:shd w:val="clear" w:color="auto" w:fill="FFFFFF"/>
            <w:tcMar>
              <w:top w:w="0" w:type="dxa"/>
              <w:left w:w="108" w:type="dxa"/>
              <w:bottom w:w="0" w:type="dxa"/>
              <w:right w:w="108" w:type="dxa"/>
            </w:tcMar>
            <w:vAlign w:val="center"/>
            <w:hideMark/>
          </w:tcPr>
          <w:p w14:paraId="34FA46E8" w14:textId="77777777" w:rsidR="00CA5BE6" w:rsidRPr="00FF46F7" w:rsidRDefault="00CA5BE6" w:rsidP="004943B1">
            <w:pPr>
              <w:widowControl/>
              <w:spacing w:line="288" w:lineRule="auto"/>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Các ngành dự kiến mở thêm</w:t>
            </w:r>
          </w:p>
        </w:tc>
        <w:tc>
          <w:tcPr>
            <w:tcW w:w="2856" w:type="dxa"/>
            <w:shd w:val="clear" w:color="auto" w:fill="FFFFFF"/>
            <w:tcMar>
              <w:top w:w="0" w:type="dxa"/>
              <w:left w:w="108" w:type="dxa"/>
              <w:bottom w:w="0" w:type="dxa"/>
              <w:right w:w="108" w:type="dxa"/>
            </w:tcMar>
            <w:vAlign w:val="center"/>
            <w:hideMark/>
          </w:tcPr>
          <w:p w14:paraId="007F08E7" w14:textId="229FCCEF" w:rsidR="00CA5BE6" w:rsidRPr="00FF46F7" w:rsidRDefault="00CA5BE6" w:rsidP="004943B1">
            <w:pPr>
              <w:widowControl/>
              <w:spacing w:line="288" w:lineRule="auto"/>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Dự kiế</w:t>
            </w:r>
            <w:r w:rsidR="003E75EB">
              <w:rPr>
                <w:rFonts w:ascii="Times New Roman" w:eastAsia="ＭＳ Ｐゴシック" w:hAnsi="Times New Roman" w:cs="Times New Roman"/>
                <w:b/>
                <w:bCs/>
                <w:color w:val="000000"/>
                <w:kern w:val="0"/>
                <w:sz w:val="28"/>
                <w:szCs w:val="28"/>
              </w:rPr>
              <w:t>n </w:t>
            </w:r>
            <w:r w:rsidRPr="00FF46F7">
              <w:rPr>
                <w:rFonts w:ascii="Times New Roman" w:eastAsia="ＭＳ Ｐゴシック" w:hAnsi="Times New Roman" w:cs="Times New Roman"/>
                <w:b/>
                <w:bCs/>
                <w:color w:val="000000"/>
                <w:kern w:val="0"/>
                <w:sz w:val="28"/>
                <w:szCs w:val="28"/>
              </w:rPr>
              <w:t>tuyển sinh</w:t>
            </w:r>
          </w:p>
        </w:tc>
      </w:tr>
      <w:tr w:rsidR="00CA5BE6" w:rsidRPr="00FF46F7" w14:paraId="31FE32FB" w14:textId="77777777" w:rsidTr="001F779D">
        <w:tc>
          <w:tcPr>
            <w:tcW w:w="1121" w:type="dxa"/>
            <w:shd w:val="clear" w:color="auto" w:fill="FFFFFF"/>
            <w:tcMar>
              <w:top w:w="0" w:type="dxa"/>
              <w:left w:w="108" w:type="dxa"/>
              <w:bottom w:w="0" w:type="dxa"/>
              <w:right w:w="108" w:type="dxa"/>
            </w:tcMar>
            <w:hideMark/>
          </w:tcPr>
          <w:p w14:paraId="25D52AEB" w14:textId="77777777" w:rsidR="00CA5BE6" w:rsidRPr="00FF46F7" w:rsidRDefault="00D22139" w:rsidP="004943B1">
            <w:pPr>
              <w:widowControl/>
              <w:spacing w:line="288" w:lineRule="auto"/>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2019</w:t>
            </w:r>
          </w:p>
        </w:tc>
        <w:tc>
          <w:tcPr>
            <w:tcW w:w="4674" w:type="dxa"/>
            <w:shd w:val="clear" w:color="auto" w:fill="FFFFFF"/>
            <w:tcMar>
              <w:top w:w="0" w:type="dxa"/>
              <w:left w:w="108" w:type="dxa"/>
              <w:bottom w:w="0" w:type="dxa"/>
              <w:right w:w="108" w:type="dxa"/>
            </w:tcMar>
            <w:hideMark/>
          </w:tcPr>
          <w:p w14:paraId="7DDC42FC" w14:textId="77777777" w:rsidR="00CA5BE6" w:rsidRPr="00FF46F7" w:rsidRDefault="00D22139" w:rsidP="004943B1">
            <w:pPr>
              <w:widowControl/>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Bất động sản</w:t>
            </w:r>
          </w:p>
        </w:tc>
        <w:tc>
          <w:tcPr>
            <w:tcW w:w="2856" w:type="dxa"/>
            <w:shd w:val="clear" w:color="auto" w:fill="FFFFFF"/>
            <w:tcMar>
              <w:top w:w="0" w:type="dxa"/>
              <w:left w:w="108" w:type="dxa"/>
              <w:bottom w:w="0" w:type="dxa"/>
              <w:right w:w="108" w:type="dxa"/>
            </w:tcMar>
            <w:hideMark/>
          </w:tcPr>
          <w:p w14:paraId="0602BC4B" w14:textId="77777777" w:rsidR="00CA5BE6" w:rsidRPr="00FF46F7" w:rsidRDefault="00E35407" w:rsidP="004943B1">
            <w:pPr>
              <w:widowControl/>
              <w:spacing w:line="288" w:lineRule="auto"/>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7</w:t>
            </w:r>
            <w:r w:rsidR="00CA5BE6" w:rsidRPr="00FF46F7">
              <w:rPr>
                <w:rFonts w:ascii="Times New Roman" w:eastAsia="ＭＳ Ｐゴシック" w:hAnsi="Times New Roman" w:cs="Times New Roman"/>
                <w:color w:val="000000"/>
                <w:kern w:val="0"/>
                <w:sz w:val="28"/>
                <w:szCs w:val="28"/>
              </w:rPr>
              <w:t>0</w:t>
            </w:r>
          </w:p>
        </w:tc>
      </w:tr>
      <w:tr w:rsidR="00CA5BE6" w:rsidRPr="00FF46F7" w14:paraId="2947D2A3" w14:textId="77777777" w:rsidTr="001F779D">
        <w:tc>
          <w:tcPr>
            <w:tcW w:w="1121" w:type="dxa"/>
            <w:shd w:val="clear" w:color="auto" w:fill="FFFFFF"/>
            <w:tcMar>
              <w:top w:w="0" w:type="dxa"/>
              <w:left w:w="108" w:type="dxa"/>
              <w:bottom w:w="0" w:type="dxa"/>
              <w:right w:w="108" w:type="dxa"/>
            </w:tcMar>
            <w:hideMark/>
          </w:tcPr>
          <w:p w14:paraId="7FF6A7B0" w14:textId="047EFA71" w:rsidR="00CA5BE6" w:rsidRPr="00FF46F7" w:rsidRDefault="00C4113C" w:rsidP="001F779D">
            <w:pPr>
              <w:widowControl/>
              <w:spacing w:line="288" w:lineRule="auto"/>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202</w:t>
            </w:r>
            <w:r w:rsidR="001F779D">
              <w:rPr>
                <w:rFonts w:ascii="Times New Roman" w:eastAsia="ＭＳ Ｐゴシック" w:hAnsi="Times New Roman" w:cs="Times New Roman"/>
                <w:color w:val="000000"/>
                <w:kern w:val="0"/>
                <w:sz w:val="28"/>
                <w:szCs w:val="28"/>
              </w:rPr>
              <w:t>2</w:t>
            </w:r>
          </w:p>
        </w:tc>
        <w:tc>
          <w:tcPr>
            <w:tcW w:w="4674" w:type="dxa"/>
            <w:shd w:val="clear" w:color="auto" w:fill="FFFFFF"/>
            <w:tcMar>
              <w:top w:w="0" w:type="dxa"/>
              <w:left w:w="108" w:type="dxa"/>
              <w:bottom w:w="0" w:type="dxa"/>
              <w:right w:w="108" w:type="dxa"/>
            </w:tcMar>
            <w:hideMark/>
          </w:tcPr>
          <w:p w14:paraId="348C0958" w14:textId="77777777" w:rsidR="00CA5BE6" w:rsidRPr="00321725" w:rsidRDefault="00D22139"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GIS trong quản lý đấ</w:t>
            </w:r>
            <w:r w:rsidR="00321725">
              <w:rPr>
                <w:rFonts w:ascii="Times New Roman" w:eastAsia="ＭＳ Ｐゴシック" w:hAnsi="Times New Roman" w:cs="Times New Roman"/>
                <w:color w:val="000000"/>
                <w:kern w:val="0"/>
                <w:sz w:val="28"/>
                <w:szCs w:val="28"/>
              </w:rPr>
              <w:t>t đai</w:t>
            </w:r>
          </w:p>
        </w:tc>
        <w:tc>
          <w:tcPr>
            <w:tcW w:w="2856" w:type="dxa"/>
            <w:shd w:val="clear" w:color="auto" w:fill="FFFFFF"/>
            <w:tcMar>
              <w:top w:w="0" w:type="dxa"/>
              <w:left w:w="108" w:type="dxa"/>
              <w:bottom w:w="0" w:type="dxa"/>
              <w:right w:w="108" w:type="dxa"/>
            </w:tcMar>
            <w:hideMark/>
          </w:tcPr>
          <w:p w14:paraId="7B4F38ED" w14:textId="77777777" w:rsidR="00CA5BE6" w:rsidRPr="00FF46F7" w:rsidRDefault="00D22139" w:rsidP="004943B1">
            <w:pPr>
              <w:widowControl/>
              <w:spacing w:line="288" w:lineRule="auto"/>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50</w:t>
            </w:r>
          </w:p>
        </w:tc>
      </w:tr>
      <w:tr w:rsidR="00321725" w:rsidRPr="00FF46F7" w14:paraId="554E3E5D" w14:textId="77777777" w:rsidTr="001F779D">
        <w:tc>
          <w:tcPr>
            <w:tcW w:w="1121" w:type="dxa"/>
            <w:shd w:val="clear" w:color="auto" w:fill="FFFFFF"/>
            <w:tcMar>
              <w:top w:w="0" w:type="dxa"/>
              <w:left w:w="108" w:type="dxa"/>
              <w:bottom w:w="0" w:type="dxa"/>
              <w:right w:w="108" w:type="dxa"/>
            </w:tcMar>
          </w:tcPr>
          <w:p w14:paraId="4368787A" w14:textId="245B1191" w:rsidR="00321725" w:rsidRPr="00FF46F7" w:rsidRDefault="00321725" w:rsidP="001F779D">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202</w:t>
            </w:r>
            <w:r w:rsidR="001F779D">
              <w:rPr>
                <w:rFonts w:ascii="Times New Roman" w:eastAsia="ＭＳ Ｐゴシック" w:hAnsi="Times New Roman" w:cs="Times New Roman"/>
                <w:color w:val="000000"/>
                <w:kern w:val="0"/>
                <w:sz w:val="28"/>
                <w:szCs w:val="28"/>
              </w:rPr>
              <w:t>2</w:t>
            </w:r>
          </w:p>
        </w:tc>
        <w:tc>
          <w:tcPr>
            <w:tcW w:w="4674" w:type="dxa"/>
            <w:shd w:val="clear" w:color="auto" w:fill="FFFFFF"/>
            <w:tcMar>
              <w:top w:w="0" w:type="dxa"/>
              <w:left w:w="108" w:type="dxa"/>
              <w:bottom w:w="0" w:type="dxa"/>
              <w:right w:w="108" w:type="dxa"/>
            </w:tcMar>
          </w:tcPr>
          <w:p w14:paraId="19E2C22E" w14:textId="77777777" w:rsidR="00321725" w:rsidRPr="00FF46F7" w:rsidRDefault="00321725"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Quản lý đất đai – hệ chất lượng cao</w:t>
            </w:r>
          </w:p>
        </w:tc>
        <w:tc>
          <w:tcPr>
            <w:tcW w:w="2856" w:type="dxa"/>
            <w:shd w:val="clear" w:color="auto" w:fill="FFFFFF"/>
            <w:tcMar>
              <w:top w:w="0" w:type="dxa"/>
              <w:left w:w="108" w:type="dxa"/>
              <w:bottom w:w="0" w:type="dxa"/>
              <w:right w:w="108" w:type="dxa"/>
            </w:tcMar>
          </w:tcPr>
          <w:p w14:paraId="2B401ABB" w14:textId="77777777" w:rsidR="00321725" w:rsidRPr="00FF46F7" w:rsidRDefault="00321725"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30</w:t>
            </w:r>
          </w:p>
        </w:tc>
      </w:tr>
      <w:tr w:rsidR="00321725" w:rsidRPr="00FF46F7" w14:paraId="3F31D6DA" w14:textId="77777777" w:rsidTr="001F779D">
        <w:tc>
          <w:tcPr>
            <w:tcW w:w="1121" w:type="dxa"/>
            <w:shd w:val="clear" w:color="auto" w:fill="FFFFFF"/>
            <w:tcMar>
              <w:top w:w="0" w:type="dxa"/>
              <w:left w:w="108" w:type="dxa"/>
              <w:bottom w:w="0" w:type="dxa"/>
              <w:right w:w="108" w:type="dxa"/>
            </w:tcMar>
          </w:tcPr>
          <w:p w14:paraId="35BB6C19" w14:textId="4DAED456" w:rsidR="00321725" w:rsidRPr="00FF46F7" w:rsidRDefault="001F779D"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2024</w:t>
            </w:r>
          </w:p>
        </w:tc>
        <w:tc>
          <w:tcPr>
            <w:tcW w:w="4674" w:type="dxa"/>
            <w:shd w:val="clear" w:color="auto" w:fill="FFFFFF"/>
            <w:tcMar>
              <w:top w:w="0" w:type="dxa"/>
              <w:left w:w="108" w:type="dxa"/>
              <w:bottom w:w="0" w:type="dxa"/>
              <w:right w:w="108" w:type="dxa"/>
            </w:tcMar>
          </w:tcPr>
          <w:p w14:paraId="722ECDA6" w14:textId="312C0318" w:rsidR="00321725" w:rsidRPr="00FF46F7" w:rsidRDefault="00E14267"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Quản lý nhà đất</w:t>
            </w:r>
          </w:p>
        </w:tc>
        <w:tc>
          <w:tcPr>
            <w:tcW w:w="2856" w:type="dxa"/>
            <w:shd w:val="clear" w:color="auto" w:fill="FFFFFF"/>
            <w:tcMar>
              <w:top w:w="0" w:type="dxa"/>
              <w:left w:w="108" w:type="dxa"/>
              <w:bottom w:w="0" w:type="dxa"/>
              <w:right w:w="108" w:type="dxa"/>
            </w:tcMar>
          </w:tcPr>
          <w:p w14:paraId="08945FF4" w14:textId="33F0311C" w:rsidR="00321725" w:rsidRPr="00FF46F7" w:rsidRDefault="00E14267" w:rsidP="00E14267">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30</w:t>
            </w:r>
          </w:p>
        </w:tc>
      </w:tr>
      <w:tr w:rsidR="00321725" w:rsidRPr="00FF46F7" w14:paraId="71C87B8C" w14:textId="77777777" w:rsidTr="001F779D">
        <w:tc>
          <w:tcPr>
            <w:tcW w:w="1121" w:type="dxa"/>
            <w:shd w:val="clear" w:color="auto" w:fill="FFFFFF"/>
            <w:tcMar>
              <w:top w:w="0" w:type="dxa"/>
              <w:left w:w="108" w:type="dxa"/>
              <w:bottom w:w="0" w:type="dxa"/>
              <w:right w:w="108" w:type="dxa"/>
            </w:tcMar>
          </w:tcPr>
          <w:p w14:paraId="760C4069" w14:textId="205D15B0" w:rsidR="00321725" w:rsidRPr="00FF46F7" w:rsidRDefault="001F779D"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2025</w:t>
            </w:r>
          </w:p>
        </w:tc>
        <w:tc>
          <w:tcPr>
            <w:tcW w:w="4674" w:type="dxa"/>
            <w:shd w:val="clear" w:color="auto" w:fill="FFFFFF"/>
            <w:tcMar>
              <w:top w:w="0" w:type="dxa"/>
              <w:left w:w="108" w:type="dxa"/>
              <w:bottom w:w="0" w:type="dxa"/>
              <w:right w:w="108" w:type="dxa"/>
            </w:tcMar>
          </w:tcPr>
          <w:p w14:paraId="4F0FE678" w14:textId="66A98DDF" w:rsidR="00321725" w:rsidRPr="00FF46F7" w:rsidRDefault="00870819"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Quản lý đất đai – hệ đào tạo tiến sỹ</w:t>
            </w:r>
          </w:p>
        </w:tc>
        <w:tc>
          <w:tcPr>
            <w:tcW w:w="2856" w:type="dxa"/>
            <w:shd w:val="clear" w:color="auto" w:fill="FFFFFF"/>
            <w:tcMar>
              <w:top w:w="0" w:type="dxa"/>
              <w:left w:w="108" w:type="dxa"/>
              <w:bottom w:w="0" w:type="dxa"/>
              <w:right w:w="108" w:type="dxa"/>
            </w:tcMar>
          </w:tcPr>
          <w:p w14:paraId="300959D8" w14:textId="19B91EEA" w:rsidR="00321725" w:rsidRPr="00FF46F7" w:rsidRDefault="00E14267"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05</w:t>
            </w:r>
          </w:p>
        </w:tc>
      </w:tr>
      <w:tr w:rsidR="00870819" w:rsidRPr="00FF46F7" w14:paraId="21DD9A88" w14:textId="77777777" w:rsidTr="001F779D">
        <w:tc>
          <w:tcPr>
            <w:tcW w:w="1121" w:type="dxa"/>
            <w:shd w:val="clear" w:color="auto" w:fill="FFFFFF"/>
            <w:tcMar>
              <w:top w:w="0" w:type="dxa"/>
              <w:left w:w="108" w:type="dxa"/>
              <w:bottom w:w="0" w:type="dxa"/>
              <w:right w:w="108" w:type="dxa"/>
            </w:tcMar>
          </w:tcPr>
          <w:p w14:paraId="06C086BB" w14:textId="5E89FBDE" w:rsidR="00870819" w:rsidRDefault="00870819" w:rsidP="001F779D">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20</w:t>
            </w:r>
            <w:r w:rsidR="001F779D">
              <w:rPr>
                <w:rFonts w:ascii="Times New Roman" w:eastAsia="ＭＳ Ｐゴシック" w:hAnsi="Times New Roman" w:cs="Times New Roman"/>
                <w:color w:val="000000"/>
                <w:kern w:val="0"/>
                <w:sz w:val="28"/>
                <w:szCs w:val="28"/>
              </w:rPr>
              <w:t>30</w:t>
            </w:r>
          </w:p>
        </w:tc>
        <w:tc>
          <w:tcPr>
            <w:tcW w:w="4674" w:type="dxa"/>
            <w:shd w:val="clear" w:color="auto" w:fill="FFFFFF"/>
            <w:tcMar>
              <w:top w:w="0" w:type="dxa"/>
              <w:left w:w="108" w:type="dxa"/>
              <w:bottom w:w="0" w:type="dxa"/>
              <w:right w:w="108" w:type="dxa"/>
            </w:tcMar>
          </w:tcPr>
          <w:p w14:paraId="22FD79C5" w14:textId="3FEF648A" w:rsidR="00870819" w:rsidRPr="00870819" w:rsidRDefault="00870819"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Thanh tra đất đai và xây dựng</w:t>
            </w:r>
          </w:p>
        </w:tc>
        <w:tc>
          <w:tcPr>
            <w:tcW w:w="2856" w:type="dxa"/>
            <w:shd w:val="clear" w:color="auto" w:fill="FFFFFF"/>
            <w:tcMar>
              <w:top w:w="0" w:type="dxa"/>
              <w:left w:w="108" w:type="dxa"/>
              <w:bottom w:w="0" w:type="dxa"/>
              <w:right w:w="108" w:type="dxa"/>
            </w:tcMar>
          </w:tcPr>
          <w:p w14:paraId="71353921" w14:textId="5799BCE7" w:rsidR="00870819" w:rsidRDefault="00E14267"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50</w:t>
            </w:r>
          </w:p>
        </w:tc>
      </w:tr>
    </w:tbl>
    <w:p w14:paraId="3338A006" w14:textId="77777777" w:rsidR="00CA5BE6" w:rsidRPr="00FF46F7" w:rsidRDefault="00CA5BE6" w:rsidP="004943B1">
      <w:pPr>
        <w:widowControl/>
        <w:shd w:val="clear" w:color="auto" w:fill="FFFFFF"/>
        <w:spacing w:line="288" w:lineRule="auto"/>
        <w:rPr>
          <w:rFonts w:ascii="Times New Roman" w:eastAsia="ＭＳ Ｐゴシック" w:hAnsi="Times New Roman" w:cs="Times New Roman"/>
          <w:color w:val="000000"/>
          <w:kern w:val="0"/>
          <w:sz w:val="28"/>
          <w:szCs w:val="28"/>
        </w:rPr>
      </w:pPr>
      <w:bookmarkStart w:id="39" w:name="_Toc156293791"/>
      <w:bookmarkStart w:id="40" w:name="_Toc149090185"/>
      <w:bookmarkStart w:id="41" w:name="_Toc154237787"/>
      <w:bookmarkStart w:id="42" w:name="_Toc154248336"/>
      <w:bookmarkStart w:id="43" w:name="_Toc156119138"/>
      <w:bookmarkStart w:id="44" w:name="_Toc156119396"/>
      <w:bookmarkStart w:id="45" w:name="_Toc156119490"/>
      <w:bookmarkEnd w:id="39"/>
      <w:bookmarkEnd w:id="40"/>
      <w:bookmarkEnd w:id="41"/>
      <w:bookmarkEnd w:id="42"/>
      <w:bookmarkEnd w:id="43"/>
      <w:bookmarkEnd w:id="44"/>
      <w:bookmarkEnd w:id="45"/>
      <w:r w:rsidRPr="00FF46F7">
        <w:rPr>
          <w:rFonts w:ascii="Times New Roman" w:eastAsia="ＭＳ Ｐゴシック" w:hAnsi="Times New Roman" w:cs="Times New Roman"/>
          <w:b/>
          <w:bCs/>
          <w:color w:val="000000"/>
          <w:kern w:val="0"/>
          <w:sz w:val="28"/>
          <w:szCs w:val="28"/>
        </w:rPr>
        <w:lastRenderedPageBreak/>
        <w:t>2. Chiến lược phát triển khoa học công nghệ</w:t>
      </w:r>
    </w:p>
    <w:p w14:paraId="1E5FCAE4" w14:textId="77777777" w:rsidR="00CA5BE6" w:rsidRPr="00321725" w:rsidRDefault="00321725" w:rsidP="004943B1">
      <w:pPr>
        <w:widowControl/>
        <w:shd w:val="clear" w:color="auto" w:fill="FFFFFF"/>
        <w:spacing w:line="288" w:lineRule="auto"/>
        <w:outlineLvl w:val="2"/>
        <w:rPr>
          <w:rFonts w:ascii="Times New Roman" w:eastAsia="ＭＳ Ｐゴシック" w:hAnsi="Times New Roman" w:cs="Times New Roman"/>
          <w:b/>
          <w:bCs/>
          <w:i/>
          <w:color w:val="000000"/>
          <w:kern w:val="0"/>
          <w:sz w:val="28"/>
          <w:szCs w:val="28"/>
        </w:rPr>
      </w:pPr>
      <w:bookmarkStart w:id="46" w:name="_Toc149090186"/>
      <w:bookmarkStart w:id="47" w:name="_Toc73755746"/>
      <w:bookmarkEnd w:id="46"/>
      <w:bookmarkEnd w:id="47"/>
      <w:r>
        <w:rPr>
          <w:rFonts w:ascii="Times New Roman" w:eastAsia="ＭＳ Ｐゴシック" w:hAnsi="Times New Roman" w:cs="Times New Roman"/>
          <w:b/>
          <w:bCs/>
          <w:i/>
          <w:color w:val="000000"/>
          <w:kern w:val="0"/>
          <w:sz w:val="28"/>
          <w:szCs w:val="28"/>
        </w:rPr>
        <w:t>2.1. </w:t>
      </w:r>
      <w:r w:rsidR="00CA5BE6" w:rsidRPr="00321725">
        <w:rPr>
          <w:rFonts w:ascii="Times New Roman" w:eastAsia="ＭＳ Ｐゴシック" w:hAnsi="Times New Roman" w:cs="Times New Roman"/>
          <w:b/>
          <w:bCs/>
          <w:i/>
          <w:color w:val="000000"/>
          <w:kern w:val="0"/>
          <w:sz w:val="28"/>
          <w:szCs w:val="28"/>
        </w:rPr>
        <w:t>Mục tiêu phát triển nghiên cứu khoa học</w:t>
      </w:r>
    </w:p>
    <w:p w14:paraId="5BF755F5" w14:textId="4C78B959" w:rsidR="00CA5BE6" w:rsidRPr="00FF46F7" w:rsidRDefault="00CA5BE6"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 xml:space="preserve">- Đáp ứng nhu cầu phát triển kinh tế </w:t>
      </w:r>
      <w:r w:rsidR="0083630C">
        <w:rPr>
          <w:rFonts w:ascii="Times New Roman" w:eastAsia="ＭＳ Ｐゴシック" w:hAnsi="Times New Roman" w:cs="Times New Roman"/>
          <w:color w:val="000000"/>
          <w:kern w:val="0"/>
          <w:sz w:val="28"/>
          <w:szCs w:val="28"/>
        </w:rPr>
        <w:t xml:space="preserve">- </w:t>
      </w:r>
      <w:r w:rsidRPr="00FF46F7">
        <w:rPr>
          <w:rFonts w:ascii="Times New Roman" w:eastAsia="ＭＳ Ｐゴシック" w:hAnsi="Times New Roman" w:cs="Times New Roman"/>
          <w:color w:val="000000"/>
          <w:kern w:val="0"/>
          <w:sz w:val="28"/>
          <w:szCs w:val="28"/>
        </w:rPr>
        <w:t>xã hội, gắn</w:t>
      </w:r>
      <w:r w:rsidR="005143FF" w:rsidRPr="00FF46F7">
        <w:rPr>
          <w:rFonts w:ascii="Times New Roman" w:eastAsia="ＭＳ Ｐゴシック" w:hAnsi="Times New Roman" w:cs="Times New Roman"/>
          <w:color w:val="000000"/>
          <w:kern w:val="0"/>
          <w:sz w:val="28"/>
          <w:szCs w:val="28"/>
        </w:rPr>
        <w:t xml:space="preserve"> việc</w:t>
      </w:r>
      <w:r w:rsidR="00185CFC">
        <w:rPr>
          <w:rFonts w:ascii="Times New Roman" w:eastAsia="ＭＳ Ｐゴシック" w:hAnsi="Times New Roman" w:cs="Times New Roman"/>
          <w:color w:val="000000"/>
          <w:kern w:val="0"/>
          <w:sz w:val="28"/>
          <w:szCs w:val="28"/>
        </w:rPr>
        <w:t xml:space="preserve"> nghiên cứu khoa học</w:t>
      </w:r>
      <w:r w:rsidRPr="00FF46F7">
        <w:rPr>
          <w:rFonts w:ascii="Times New Roman" w:eastAsia="ＭＳ Ｐゴシック" w:hAnsi="Times New Roman" w:cs="Times New Roman"/>
          <w:color w:val="000000"/>
          <w:kern w:val="0"/>
          <w:sz w:val="28"/>
          <w:szCs w:val="28"/>
        </w:rPr>
        <w:t xml:space="preserve"> với</w:t>
      </w:r>
      <w:r w:rsidR="00185CFC">
        <w:rPr>
          <w:rFonts w:ascii="Times New Roman" w:eastAsia="ＭＳ Ｐゴシック" w:hAnsi="Times New Roman" w:cs="Times New Roman"/>
          <w:color w:val="000000"/>
          <w:kern w:val="0"/>
          <w:sz w:val="28"/>
          <w:szCs w:val="28"/>
        </w:rPr>
        <w:t xml:space="preserve"> đòi hỏi thực tế của công tác quản lý đất đai, với</w:t>
      </w:r>
      <w:r w:rsidR="005143FF" w:rsidRPr="00FF46F7">
        <w:rPr>
          <w:rFonts w:ascii="Times New Roman" w:eastAsia="ＭＳ Ｐゴシック" w:hAnsi="Times New Roman" w:cs="Times New Roman"/>
          <w:color w:val="000000"/>
          <w:kern w:val="0"/>
          <w:sz w:val="28"/>
          <w:szCs w:val="28"/>
        </w:rPr>
        <w:t xml:space="preserve"> nhu cầu doanh nghiệp</w:t>
      </w:r>
      <w:r w:rsidR="00185CFC">
        <w:rPr>
          <w:rFonts w:ascii="Times New Roman" w:eastAsia="ＭＳ Ｐゴシック" w:hAnsi="Times New Roman" w:cs="Times New Roman"/>
          <w:color w:val="000000"/>
          <w:kern w:val="0"/>
          <w:sz w:val="28"/>
          <w:szCs w:val="28"/>
        </w:rPr>
        <w:t xml:space="preserve"> nhu cầu</w:t>
      </w:r>
      <w:r w:rsidRPr="00FF46F7">
        <w:rPr>
          <w:rFonts w:ascii="Times New Roman" w:eastAsia="ＭＳ Ｐゴシック" w:hAnsi="Times New Roman" w:cs="Times New Roman"/>
          <w:color w:val="000000"/>
          <w:kern w:val="0"/>
          <w:sz w:val="28"/>
          <w:szCs w:val="28"/>
        </w:rPr>
        <w:t xml:space="preserve"> xã hội.</w:t>
      </w:r>
    </w:p>
    <w:p w14:paraId="3AA97CA2" w14:textId="070244E9" w:rsidR="00CA5BE6" w:rsidRPr="00FF46F7" w:rsidRDefault="00CA5BE6"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 Nâng cao trình độ và năng lực đội ngũ</w:t>
      </w:r>
      <w:r w:rsidR="009F6BA0">
        <w:rPr>
          <w:rFonts w:ascii="Times New Roman" w:eastAsia="ＭＳ Ｐゴシック" w:hAnsi="Times New Roman" w:cs="Times New Roman"/>
          <w:color w:val="000000"/>
          <w:kern w:val="0"/>
          <w:sz w:val="28"/>
          <w:szCs w:val="28"/>
        </w:rPr>
        <w:t xml:space="preserve"> giảng viên và đội ngũ phục vụ</w:t>
      </w:r>
      <w:r w:rsidR="00D25743">
        <w:rPr>
          <w:rFonts w:ascii="Times New Roman" w:eastAsia="ＭＳ Ｐゴシック" w:hAnsi="Times New Roman" w:cs="Times New Roman"/>
          <w:color w:val="000000"/>
          <w:kern w:val="0"/>
          <w:sz w:val="28"/>
          <w:szCs w:val="28"/>
        </w:rPr>
        <w:t xml:space="preserve"> cũng như nghiên cứu khoa học của sinh viên</w:t>
      </w:r>
      <w:r w:rsidRPr="00FF46F7">
        <w:rPr>
          <w:rFonts w:ascii="Times New Roman" w:eastAsia="ＭＳ Ｐゴシック" w:hAnsi="Times New Roman" w:cs="Times New Roman"/>
          <w:color w:val="000000"/>
          <w:kern w:val="0"/>
          <w:sz w:val="28"/>
          <w:szCs w:val="28"/>
        </w:rPr>
        <w:t>, góp phần nâng cao chất lượng đào tạo.</w:t>
      </w:r>
    </w:p>
    <w:p w14:paraId="131F2A85" w14:textId="1626F2B5" w:rsidR="00CA5BE6" w:rsidRPr="00FF46F7" w:rsidRDefault="00CA5BE6"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w:t>
      </w:r>
      <w:r w:rsidR="00321725">
        <w:rPr>
          <w:rFonts w:ascii="Times New Roman" w:eastAsia="ＭＳ Ｐゴシック" w:hAnsi="Times New Roman" w:cs="Times New Roman"/>
          <w:color w:val="000000"/>
          <w:kern w:val="0"/>
          <w:sz w:val="28"/>
          <w:szCs w:val="28"/>
        </w:rPr>
        <w:t xml:space="preserve"> </w:t>
      </w:r>
      <w:r w:rsidR="005143FF" w:rsidRPr="00FF46F7">
        <w:rPr>
          <w:rFonts w:ascii="Times New Roman" w:eastAsia="ＭＳ Ｐゴシック" w:hAnsi="Times New Roman" w:cs="Times New Roman"/>
          <w:color w:val="000000"/>
          <w:kern w:val="0"/>
          <w:sz w:val="28"/>
          <w:szCs w:val="28"/>
        </w:rPr>
        <w:t>C</w:t>
      </w:r>
      <w:r w:rsidRPr="00FF46F7">
        <w:rPr>
          <w:rFonts w:ascii="Times New Roman" w:eastAsia="ＭＳ Ｐゴシック" w:hAnsi="Times New Roman" w:cs="Times New Roman"/>
          <w:color w:val="000000"/>
          <w:kern w:val="0"/>
          <w:sz w:val="28"/>
          <w:szCs w:val="28"/>
        </w:rPr>
        <w:t xml:space="preserve">ủng cố và tăng cường cơ sở vật chất cho </w:t>
      </w:r>
      <w:r w:rsidR="009F6BA0">
        <w:rPr>
          <w:rFonts w:ascii="Times New Roman" w:eastAsia="ＭＳ Ｐゴシック" w:hAnsi="Times New Roman" w:cs="Times New Roman"/>
          <w:color w:val="000000"/>
          <w:kern w:val="0"/>
          <w:sz w:val="28"/>
          <w:szCs w:val="28"/>
        </w:rPr>
        <w:t>Khoa</w:t>
      </w:r>
      <w:r w:rsidRPr="00FF46F7">
        <w:rPr>
          <w:rFonts w:ascii="Times New Roman" w:eastAsia="ＭＳ Ｐゴシック" w:hAnsi="Times New Roman" w:cs="Times New Roman"/>
          <w:color w:val="000000"/>
          <w:kern w:val="0"/>
          <w:sz w:val="28"/>
          <w:szCs w:val="28"/>
        </w:rPr>
        <w:t xml:space="preserve"> phục vụ đào tạo.</w:t>
      </w:r>
    </w:p>
    <w:p w14:paraId="2DAEF7B9" w14:textId="77777777" w:rsidR="00CA5BE6" w:rsidRPr="00321725" w:rsidRDefault="00321725" w:rsidP="004943B1">
      <w:pPr>
        <w:widowControl/>
        <w:shd w:val="clear" w:color="auto" w:fill="FFFFFF"/>
        <w:spacing w:line="288" w:lineRule="auto"/>
        <w:outlineLvl w:val="2"/>
        <w:rPr>
          <w:rFonts w:ascii="Times New Roman" w:eastAsia="ＭＳ Ｐゴシック" w:hAnsi="Times New Roman" w:cs="Times New Roman"/>
          <w:b/>
          <w:bCs/>
          <w:i/>
          <w:color w:val="000000"/>
          <w:kern w:val="0"/>
          <w:sz w:val="28"/>
          <w:szCs w:val="28"/>
        </w:rPr>
      </w:pPr>
      <w:bookmarkStart w:id="48" w:name="_Toc149090187"/>
      <w:bookmarkStart w:id="49" w:name="_Toc73755747"/>
      <w:bookmarkEnd w:id="48"/>
      <w:bookmarkEnd w:id="49"/>
      <w:r>
        <w:rPr>
          <w:rFonts w:ascii="Times New Roman" w:eastAsia="ＭＳ Ｐゴシック" w:hAnsi="Times New Roman" w:cs="Times New Roman"/>
          <w:b/>
          <w:bCs/>
          <w:i/>
          <w:color w:val="000000"/>
          <w:kern w:val="0"/>
          <w:sz w:val="28"/>
          <w:szCs w:val="28"/>
        </w:rPr>
        <w:t>2.2. </w:t>
      </w:r>
      <w:r w:rsidR="00CA5BE6" w:rsidRPr="00321725">
        <w:rPr>
          <w:rFonts w:ascii="Times New Roman" w:eastAsia="ＭＳ Ｐゴシック" w:hAnsi="Times New Roman" w:cs="Times New Roman"/>
          <w:b/>
          <w:bCs/>
          <w:i/>
          <w:color w:val="000000"/>
          <w:kern w:val="0"/>
          <w:sz w:val="28"/>
          <w:szCs w:val="28"/>
        </w:rPr>
        <w:t>Định hướng phát triển nghiên cứu khoa học</w:t>
      </w:r>
    </w:p>
    <w:p w14:paraId="2C625205" w14:textId="77777777" w:rsidR="00CA5BE6" w:rsidRPr="00FF46F7" w:rsidRDefault="00CA5BE6"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bookmarkStart w:id="50" w:name="_Toc73755748"/>
      <w:r w:rsidRPr="00321725">
        <w:rPr>
          <w:rFonts w:ascii="Times New Roman" w:eastAsia="ＭＳ Ｐゴシック" w:hAnsi="Times New Roman" w:cs="Times New Roman"/>
          <w:color w:val="000000"/>
          <w:kern w:val="0"/>
          <w:sz w:val="28"/>
          <w:szCs w:val="28"/>
        </w:rPr>
        <w:t>Tham gia đấu thầu và đăng ký đề tài, dự án theo hướng chuyên ngành và liên ngành, trong và ngoài nước</w:t>
      </w:r>
      <w:r w:rsidR="005143FF" w:rsidRPr="00321725">
        <w:rPr>
          <w:rFonts w:ascii="Times New Roman" w:eastAsia="ＭＳ Ｐゴシック" w:hAnsi="Times New Roman" w:cs="Times New Roman"/>
          <w:color w:val="000000"/>
          <w:kern w:val="0"/>
          <w:sz w:val="28"/>
          <w:szCs w:val="28"/>
        </w:rPr>
        <w:t>, các bộ, các tỉnh, các doanh nghiệp</w:t>
      </w:r>
      <w:r w:rsidRPr="00321725">
        <w:rPr>
          <w:rFonts w:ascii="Times New Roman" w:eastAsia="ＭＳ Ｐゴシック" w:hAnsi="Times New Roman" w:cs="Times New Roman"/>
          <w:color w:val="000000"/>
          <w:kern w:val="0"/>
          <w:sz w:val="28"/>
          <w:szCs w:val="28"/>
        </w:rPr>
        <w:t>. Tập hợp các nhà khoa học trong và ngoài trường, kể cả nước ngoài tham gia. </w:t>
      </w:r>
      <w:bookmarkEnd w:id="50"/>
      <w:r w:rsidRPr="00FF46F7">
        <w:rPr>
          <w:rFonts w:ascii="Times New Roman" w:eastAsia="ＭＳ Ｐゴシック" w:hAnsi="Times New Roman" w:cs="Times New Roman"/>
          <w:color w:val="000000"/>
          <w:kern w:val="0"/>
          <w:sz w:val="28"/>
          <w:szCs w:val="28"/>
        </w:rPr>
        <w:t>Các hướng nghiên cứu được ưu tiên theo từng lĩnh vực chuyên ngành như sau:</w:t>
      </w:r>
    </w:p>
    <w:p w14:paraId="52F14D2D" w14:textId="77777777" w:rsidR="00CA5BE6" w:rsidRPr="00321725" w:rsidRDefault="00CA5BE6"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xml:space="preserve">-  Nghiên cứu </w:t>
      </w:r>
      <w:r w:rsidR="002C27C7" w:rsidRPr="00321725">
        <w:rPr>
          <w:rFonts w:ascii="Times New Roman" w:eastAsia="ＭＳ Ｐゴシック" w:hAnsi="Times New Roman" w:cs="Times New Roman"/>
          <w:color w:val="000000"/>
          <w:kern w:val="0"/>
          <w:sz w:val="28"/>
          <w:szCs w:val="28"/>
        </w:rPr>
        <w:t>hoàn thiện hệ thống chính sách pháp luật đất đai trên nguyên tắc tiếp tục duy trì chế độ sở hữu toàn dân về đất đai, tạo môi trường pháp lý thuận lợi cho đất đai tham gia thị trường bất động sản;</w:t>
      </w:r>
    </w:p>
    <w:p w14:paraId="0E2A9C81" w14:textId="77777777" w:rsidR="00D93A9F" w:rsidRPr="00321725" w:rsidRDefault="00CA5BE6"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xml:space="preserve">- Nghiên cứu </w:t>
      </w:r>
      <w:r w:rsidR="002C27C7" w:rsidRPr="00321725">
        <w:rPr>
          <w:rFonts w:ascii="Times New Roman" w:eastAsia="ＭＳ Ｐゴシック" w:hAnsi="Times New Roman" w:cs="Times New Roman"/>
          <w:color w:val="000000"/>
          <w:kern w:val="0"/>
          <w:sz w:val="28"/>
          <w:szCs w:val="28"/>
        </w:rPr>
        <w:t xml:space="preserve">hoàn thiện hệ thống điều tra, đánh giá </w:t>
      </w:r>
      <w:r w:rsidR="006E10E8" w:rsidRPr="00321725">
        <w:rPr>
          <w:rFonts w:ascii="Times New Roman" w:eastAsia="ＭＳ Ｐゴシック" w:hAnsi="Times New Roman" w:cs="Times New Roman"/>
          <w:color w:val="000000"/>
          <w:kern w:val="0"/>
          <w:sz w:val="28"/>
          <w:szCs w:val="28"/>
        </w:rPr>
        <w:t>tiềm năng và hiệu quả sử dụng đất phục vụ công tác quản lý nhà nước về đất đai đáp ứng yêu cầu phát triển kinh tế - xã hội.</w:t>
      </w:r>
    </w:p>
    <w:p w14:paraId="13C2BC96" w14:textId="77777777" w:rsidR="00A731F7" w:rsidRPr="00321725" w:rsidRDefault="00A731F7"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Nghiên cứu xây dựng</w:t>
      </w:r>
      <w:r w:rsidR="00E130CF" w:rsidRPr="00321725">
        <w:rPr>
          <w:rFonts w:ascii="Times New Roman" w:eastAsia="ＭＳ Ｐゴシック" w:hAnsi="Times New Roman" w:cs="Times New Roman"/>
          <w:color w:val="000000"/>
          <w:kern w:val="0"/>
          <w:sz w:val="28"/>
          <w:szCs w:val="28"/>
        </w:rPr>
        <w:t xml:space="preserve"> và vận hành </w:t>
      </w:r>
      <w:r w:rsidRPr="00321725">
        <w:rPr>
          <w:rFonts w:ascii="Times New Roman" w:eastAsia="ＭＳ Ｐゴシック" w:hAnsi="Times New Roman" w:cs="Times New Roman"/>
          <w:color w:val="000000"/>
          <w:kern w:val="0"/>
          <w:sz w:val="28"/>
          <w:szCs w:val="28"/>
        </w:rPr>
        <w:t>hệ thống đăng ký đất đai hiện đại; xây dựng hệ thống thống kê, kiểm kê đất đai tự động hóa, hồ sơ địa chính dạng số.</w:t>
      </w:r>
    </w:p>
    <w:p w14:paraId="30C9710D" w14:textId="77777777" w:rsidR="006E10E8" w:rsidRPr="00321725" w:rsidRDefault="00A731F7"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Nghiên cứu hoàn thiện hệ thống quy hoạch, kế hoạch sử</w:t>
      </w:r>
      <w:r w:rsidR="00E130CF" w:rsidRPr="00321725">
        <w:rPr>
          <w:rFonts w:ascii="Times New Roman" w:eastAsia="ＭＳ Ｐゴシック" w:hAnsi="Times New Roman" w:cs="Times New Roman"/>
          <w:color w:val="000000"/>
          <w:kern w:val="0"/>
          <w:sz w:val="28"/>
          <w:szCs w:val="28"/>
        </w:rPr>
        <w:t xml:space="preserve"> </w:t>
      </w:r>
      <w:r w:rsidRPr="00321725">
        <w:rPr>
          <w:rFonts w:ascii="Times New Roman" w:eastAsia="ＭＳ Ｐゴシック" w:hAnsi="Times New Roman" w:cs="Times New Roman"/>
          <w:color w:val="000000"/>
          <w:kern w:val="0"/>
          <w:sz w:val="28"/>
          <w:szCs w:val="28"/>
        </w:rPr>
        <w:t xml:space="preserve">dụng đất </w:t>
      </w:r>
      <w:r w:rsidR="00E130CF" w:rsidRPr="00321725">
        <w:rPr>
          <w:rFonts w:ascii="Times New Roman" w:eastAsia="ＭＳ Ｐゴシック" w:hAnsi="Times New Roman" w:cs="Times New Roman"/>
          <w:color w:val="000000"/>
          <w:kern w:val="0"/>
          <w:sz w:val="28"/>
          <w:szCs w:val="28"/>
        </w:rPr>
        <w:t>gắn liền với biến đổi khí hậu và phát triển bền vững;</w:t>
      </w:r>
    </w:p>
    <w:p w14:paraId="3B02E028" w14:textId="77777777" w:rsidR="006E10E8" w:rsidRPr="00321725" w:rsidRDefault="006E10E8"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Nghiên cứu hoàn thiện xây dựng hệ thống thông tin đất đai thành một bộ phận của Hệ thống dữ liệu Quốc gia.</w:t>
      </w:r>
    </w:p>
    <w:p w14:paraId="785E2F9A" w14:textId="77777777" w:rsidR="00E130CF" w:rsidRPr="00321725" w:rsidRDefault="00E130CF"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Xây dựng và hoàn thiện cơ chế, chính sách tài chính về đất đai; nghiên cứu đề xuất các giải pháp sử dụng các công cụ tài chính trong quản lý đất đai nhằm ngăn chặn tình trạng lãng phí, sử dụng kém hiệu quả, tham nhũng, đầu cơ trong lĩnh vực đất đai;</w:t>
      </w:r>
    </w:p>
    <w:p w14:paraId="50551550" w14:textId="77777777" w:rsidR="00E130CF" w:rsidRPr="00321725" w:rsidRDefault="00E130CF"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Xây dựng, hoàn thiện hệ thống chỉ tiêu kỹ thuật, quy chuẩn kỹ thuật, định mức kinh tế kỹ thuật phục vụ công tác định giá đất và xây dựng hệ thống hồ sơ, cơ sở dữ liệu vùng giá trị đất;</w:t>
      </w:r>
    </w:p>
    <w:p w14:paraId="6B1F8D54" w14:textId="77777777" w:rsidR="00E130CF" w:rsidRPr="00321725" w:rsidRDefault="00E130CF"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lastRenderedPageBreak/>
        <w:t>- Xây dựng, hoàn thiện khung pháp lý, quy trình kỹ thuật, hệ thống hồ sơ, cơ sở dữ liệu giá đất;</w:t>
      </w:r>
    </w:p>
    <w:p w14:paraId="347DC59B" w14:textId="77777777" w:rsidR="002B6E64" w:rsidRPr="00321725" w:rsidRDefault="00E130CF"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Xây dựng hệ thống dữ liệu không gian nền địa chính các cấp hành chính để cập nhật và chỉnh lý các dữ liệu chuyên môn về hiện trạng sử dụng đất các cấp hành chính theo định kỳ kiểm kê đất đai, cung cấp tài liệu cho các hoạt động điều tra cơ bản liên quan tới đất đai;</w:t>
      </w:r>
    </w:p>
    <w:p w14:paraId="581288F9" w14:textId="2018BE78" w:rsidR="002B6E64" w:rsidRPr="00321725" w:rsidRDefault="00E130CF"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Xây dựng cơ sở dữ liệu vùng giá trị đất phục vụ công tác định giá đất,</w:t>
      </w:r>
      <w:r w:rsidR="004120CD">
        <w:rPr>
          <w:rFonts w:ascii="Times New Roman" w:eastAsia="ＭＳ Ｐゴシック" w:hAnsi="Times New Roman" w:cs="Times New Roman"/>
          <w:color w:val="000000"/>
          <w:kern w:val="0"/>
          <w:sz w:val="28"/>
          <w:szCs w:val="28"/>
        </w:rPr>
        <w:t xml:space="preserve"> đánh giá đất, chất lượng đất và</w:t>
      </w:r>
      <w:r w:rsidRPr="00321725">
        <w:rPr>
          <w:rFonts w:ascii="Times New Roman" w:eastAsia="ＭＳ Ｐゴシック" w:hAnsi="Times New Roman" w:cs="Times New Roman"/>
          <w:color w:val="000000"/>
          <w:kern w:val="0"/>
          <w:sz w:val="28"/>
          <w:szCs w:val="28"/>
        </w:rPr>
        <w:t xml:space="preserve"> dự báo biến động về giá đất;</w:t>
      </w:r>
    </w:p>
    <w:p w14:paraId="5A1DA51A" w14:textId="77777777" w:rsidR="00A731F7" w:rsidRPr="00321725" w:rsidRDefault="00E130CF"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color w:val="000000"/>
          <w:kern w:val="0"/>
          <w:sz w:val="28"/>
          <w:szCs w:val="28"/>
        </w:rPr>
        <w:t>- Xây dựng cơ sở dữ liệu phục vụ đăng ký giao dịch đất đai trực tuyến;</w:t>
      </w:r>
    </w:p>
    <w:p w14:paraId="3E53BED2" w14:textId="77777777" w:rsidR="00CA5BE6" w:rsidRPr="00FF46F7" w:rsidRDefault="00321725" w:rsidP="004943B1">
      <w:pPr>
        <w:widowControl/>
        <w:shd w:val="clear" w:color="auto" w:fill="FFFFFF"/>
        <w:spacing w:line="288" w:lineRule="auto"/>
        <w:outlineLvl w:val="1"/>
        <w:rPr>
          <w:rFonts w:ascii="Times New Roman" w:eastAsia="ＭＳ Ｐゴシック" w:hAnsi="Times New Roman" w:cs="Times New Roman"/>
          <w:b/>
          <w:bCs/>
          <w:color w:val="000000"/>
          <w:kern w:val="0"/>
          <w:sz w:val="28"/>
          <w:szCs w:val="28"/>
        </w:rPr>
      </w:pPr>
      <w:bookmarkStart w:id="51" w:name="_Toc156293793"/>
      <w:bookmarkStart w:id="52" w:name="_Toc149090194"/>
      <w:bookmarkStart w:id="53" w:name="_Toc154237789"/>
      <w:bookmarkStart w:id="54" w:name="_Toc154248338"/>
      <w:bookmarkStart w:id="55" w:name="_Toc156119140"/>
      <w:bookmarkStart w:id="56" w:name="_Toc156119398"/>
      <w:bookmarkStart w:id="57" w:name="_Toc156119492"/>
      <w:bookmarkEnd w:id="51"/>
      <w:bookmarkEnd w:id="52"/>
      <w:bookmarkEnd w:id="53"/>
      <w:bookmarkEnd w:id="54"/>
      <w:bookmarkEnd w:id="55"/>
      <w:bookmarkEnd w:id="56"/>
      <w:bookmarkEnd w:id="57"/>
      <w:r>
        <w:rPr>
          <w:rFonts w:ascii="Times New Roman" w:eastAsia="ＭＳ Ｐゴシック" w:hAnsi="Times New Roman" w:cs="Times New Roman"/>
          <w:b/>
          <w:bCs/>
          <w:color w:val="000000"/>
          <w:kern w:val="0"/>
          <w:sz w:val="28"/>
          <w:szCs w:val="28"/>
        </w:rPr>
        <w:t>3. </w:t>
      </w:r>
      <w:r w:rsidR="00CA5BE6" w:rsidRPr="00FF46F7">
        <w:rPr>
          <w:rFonts w:ascii="Times New Roman" w:eastAsia="ＭＳ Ｐゴシック" w:hAnsi="Times New Roman" w:cs="Times New Roman"/>
          <w:b/>
          <w:bCs/>
          <w:color w:val="000000"/>
          <w:kern w:val="0"/>
          <w:sz w:val="28"/>
          <w:szCs w:val="28"/>
        </w:rPr>
        <w:t>Chiến lược phát triển các mối liên kết với môi trường kinh tế</w:t>
      </w:r>
      <w:r w:rsidR="004943B1">
        <w:rPr>
          <w:rFonts w:ascii="Times New Roman" w:eastAsia="ＭＳ Ｐゴシック" w:hAnsi="Times New Roman" w:cs="Times New Roman"/>
          <w:b/>
          <w:bCs/>
          <w:color w:val="000000"/>
          <w:kern w:val="0"/>
          <w:sz w:val="28"/>
          <w:szCs w:val="28"/>
        </w:rPr>
        <w:t>,</w:t>
      </w:r>
      <w:r w:rsidR="00CA5BE6" w:rsidRPr="00FF46F7">
        <w:rPr>
          <w:rFonts w:ascii="Times New Roman" w:eastAsia="ＭＳ Ｐゴシック" w:hAnsi="Times New Roman" w:cs="Times New Roman"/>
          <w:b/>
          <w:bCs/>
          <w:color w:val="000000"/>
          <w:kern w:val="0"/>
          <w:sz w:val="28"/>
          <w:szCs w:val="28"/>
        </w:rPr>
        <w:t xml:space="preserve"> xã hội</w:t>
      </w:r>
    </w:p>
    <w:p w14:paraId="2DCC591B" w14:textId="77777777" w:rsidR="00CA5BE6" w:rsidRPr="00321725" w:rsidRDefault="00CA5BE6" w:rsidP="004943B1">
      <w:pPr>
        <w:widowControl/>
        <w:shd w:val="clear" w:color="auto" w:fill="FFFFFF"/>
        <w:spacing w:line="288" w:lineRule="auto"/>
        <w:outlineLvl w:val="2"/>
        <w:rPr>
          <w:rFonts w:ascii="Times New Roman" w:eastAsia="ＭＳ Ｐゴシック" w:hAnsi="Times New Roman" w:cs="Times New Roman"/>
          <w:b/>
          <w:bCs/>
          <w:i/>
          <w:color w:val="000000"/>
          <w:kern w:val="0"/>
          <w:sz w:val="28"/>
          <w:szCs w:val="28"/>
        </w:rPr>
      </w:pPr>
      <w:bookmarkStart w:id="58" w:name="_Toc149090195"/>
      <w:bookmarkStart w:id="59" w:name="_Toc73755755"/>
      <w:bookmarkEnd w:id="58"/>
      <w:bookmarkEnd w:id="59"/>
      <w:r w:rsidRPr="00321725">
        <w:rPr>
          <w:rFonts w:ascii="Times New Roman" w:eastAsia="ＭＳ Ｐゴシック" w:hAnsi="Times New Roman" w:cs="Times New Roman"/>
          <w:b/>
          <w:bCs/>
          <w:i/>
          <w:color w:val="000000"/>
          <w:kern w:val="0"/>
          <w:sz w:val="28"/>
          <w:szCs w:val="28"/>
        </w:rPr>
        <w:t>3.1.  Mục tiêu phát triển các mối liên kết với môi trường kinh tế</w:t>
      </w:r>
      <w:r w:rsidR="004943B1">
        <w:rPr>
          <w:rFonts w:ascii="Times New Roman" w:eastAsia="ＭＳ Ｐゴシック" w:hAnsi="Times New Roman" w:cs="Times New Roman"/>
          <w:b/>
          <w:bCs/>
          <w:i/>
          <w:color w:val="000000"/>
          <w:kern w:val="0"/>
          <w:sz w:val="28"/>
          <w:szCs w:val="28"/>
        </w:rPr>
        <w:t>,</w:t>
      </w:r>
      <w:r w:rsidRPr="00321725">
        <w:rPr>
          <w:rFonts w:ascii="Times New Roman" w:eastAsia="ＭＳ Ｐゴシック" w:hAnsi="Times New Roman" w:cs="Times New Roman"/>
          <w:b/>
          <w:bCs/>
          <w:i/>
          <w:color w:val="000000"/>
          <w:kern w:val="0"/>
          <w:sz w:val="28"/>
          <w:szCs w:val="28"/>
        </w:rPr>
        <w:t xml:space="preserve"> xã hội</w:t>
      </w:r>
    </w:p>
    <w:p w14:paraId="138319FB" w14:textId="77777777" w:rsidR="00CA5BE6" w:rsidRPr="00FF46F7" w:rsidRDefault="00321725"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xml:space="preserve"> Thiết lập các quan hệ hợp tác trong nước và quốc tế để nâng cao hiệu quả hoạt động đào tạo và nghiên cứu khoa học.</w:t>
      </w:r>
    </w:p>
    <w:p w14:paraId="27887C5D" w14:textId="66E38BE6" w:rsidR="00CA5BE6" w:rsidRPr="00FF46F7" w:rsidRDefault="00321725"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xml:space="preserve"> Gắn chặt các hoạt động nghiên cứu khoa học về quản lý</w:t>
      </w:r>
      <w:r w:rsidR="00AA2395" w:rsidRPr="00FF46F7">
        <w:rPr>
          <w:rFonts w:ascii="Times New Roman" w:eastAsia="ＭＳ Ｐゴシック" w:hAnsi="Times New Roman" w:cs="Times New Roman"/>
          <w:color w:val="000000"/>
          <w:kern w:val="0"/>
          <w:sz w:val="28"/>
          <w:szCs w:val="28"/>
        </w:rPr>
        <w:t xml:space="preserve"> đất đai</w:t>
      </w:r>
      <w:r w:rsidR="00984434">
        <w:rPr>
          <w:rFonts w:ascii="Times New Roman" w:eastAsia="ＭＳ Ｐゴシック" w:hAnsi="Times New Roman" w:cs="Times New Roman"/>
          <w:color w:val="000000"/>
          <w:kern w:val="0"/>
          <w:sz w:val="28"/>
          <w:szCs w:val="28"/>
        </w:rPr>
        <w:t>, quản lý và kinh doanh bất động sản</w:t>
      </w:r>
      <w:r w:rsidR="00047CE5">
        <w:rPr>
          <w:rFonts w:ascii="Times New Roman" w:eastAsia="ＭＳ Ｐゴシック" w:hAnsi="Times New Roman" w:cs="Times New Roman"/>
          <w:color w:val="000000"/>
          <w:kern w:val="0"/>
          <w:sz w:val="28"/>
          <w:szCs w:val="28"/>
        </w:rPr>
        <w:t xml:space="preserve"> nhằm</w:t>
      </w:r>
      <w:r w:rsidR="00CA5BE6" w:rsidRPr="00FF46F7">
        <w:rPr>
          <w:rFonts w:ascii="Times New Roman" w:eastAsia="ＭＳ Ｐゴシック" w:hAnsi="Times New Roman" w:cs="Times New Roman"/>
          <w:color w:val="000000"/>
          <w:kern w:val="0"/>
          <w:sz w:val="28"/>
          <w:szCs w:val="28"/>
        </w:rPr>
        <w:t xml:space="preserve"> trực tiếp phục vụ nhu cầu phát triển kinh tế</w:t>
      </w:r>
      <w:r w:rsidR="00984434">
        <w:rPr>
          <w:rFonts w:ascii="Times New Roman" w:eastAsia="ＭＳ Ｐゴシック" w:hAnsi="Times New Roman" w:cs="Times New Roman"/>
          <w:color w:val="000000"/>
          <w:kern w:val="0"/>
          <w:sz w:val="28"/>
          <w:szCs w:val="28"/>
        </w:rPr>
        <w:t xml:space="preserve"> </w:t>
      </w:r>
      <w:r w:rsidR="00CA5BE6" w:rsidRPr="00FF46F7">
        <w:rPr>
          <w:rFonts w:ascii="Times New Roman" w:eastAsia="ＭＳ Ｐゴシック" w:hAnsi="Times New Roman" w:cs="Times New Roman"/>
          <w:color w:val="000000"/>
          <w:kern w:val="0"/>
          <w:sz w:val="28"/>
          <w:szCs w:val="28"/>
        </w:rPr>
        <w:t>-</w:t>
      </w:r>
      <w:r w:rsidR="00984434">
        <w:rPr>
          <w:rFonts w:ascii="Times New Roman" w:eastAsia="ＭＳ Ｐゴシック" w:hAnsi="Times New Roman" w:cs="Times New Roman"/>
          <w:color w:val="000000"/>
          <w:kern w:val="0"/>
          <w:sz w:val="28"/>
          <w:szCs w:val="28"/>
        </w:rPr>
        <w:t xml:space="preserve"> </w:t>
      </w:r>
      <w:r w:rsidR="00CA5BE6" w:rsidRPr="00FF46F7">
        <w:rPr>
          <w:rFonts w:ascii="Times New Roman" w:eastAsia="ＭＳ Ｐゴシック" w:hAnsi="Times New Roman" w:cs="Times New Roman"/>
          <w:color w:val="000000"/>
          <w:kern w:val="0"/>
          <w:sz w:val="28"/>
          <w:szCs w:val="28"/>
        </w:rPr>
        <w:t>xã hội của đất nướ</w:t>
      </w:r>
      <w:r w:rsidR="00AA2395" w:rsidRPr="00FF46F7">
        <w:rPr>
          <w:rFonts w:ascii="Times New Roman" w:eastAsia="ＭＳ Ｐゴシック" w:hAnsi="Times New Roman" w:cs="Times New Roman"/>
          <w:color w:val="000000"/>
          <w:kern w:val="0"/>
          <w:sz w:val="28"/>
          <w:szCs w:val="28"/>
        </w:rPr>
        <w:t>c.</w:t>
      </w:r>
    </w:p>
    <w:p w14:paraId="3A17CEE2" w14:textId="77777777" w:rsidR="00CA5BE6" w:rsidRPr="004943B1" w:rsidRDefault="00CA5BE6" w:rsidP="004943B1">
      <w:pPr>
        <w:widowControl/>
        <w:shd w:val="clear" w:color="auto" w:fill="FFFFFF"/>
        <w:spacing w:line="288" w:lineRule="auto"/>
        <w:outlineLvl w:val="2"/>
        <w:rPr>
          <w:rFonts w:ascii="Times New Roman" w:eastAsia="ＭＳ Ｐゴシック" w:hAnsi="Times New Roman" w:cs="Times New Roman"/>
          <w:b/>
          <w:bCs/>
          <w:i/>
          <w:color w:val="000000"/>
          <w:kern w:val="0"/>
          <w:sz w:val="28"/>
          <w:szCs w:val="28"/>
        </w:rPr>
      </w:pPr>
      <w:bookmarkStart w:id="60" w:name="_Toc73755756"/>
      <w:r w:rsidRPr="004943B1">
        <w:rPr>
          <w:rFonts w:ascii="Times New Roman" w:eastAsia="ＭＳ Ｐゴシック" w:hAnsi="Times New Roman" w:cs="Times New Roman"/>
          <w:b/>
          <w:bCs/>
          <w:i/>
          <w:color w:val="000000"/>
          <w:kern w:val="0"/>
          <w:sz w:val="28"/>
          <w:szCs w:val="28"/>
          <w:bdr w:val="none" w:sz="0" w:space="0" w:color="auto" w:frame="1"/>
        </w:rPr>
        <w:t>3.2. Chiến lược mở rộng và khai thác các mối liên kết</w:t>
      </w:r>
      <w:bookmarkEnd w:id="60"/>
    </w:p>
    <w:p w14:paraId="3E687870" w14:textId="22490FF6" w:rsidR="00CA5BE6" w:rsidRPr="00FF46F7" w:rsidRDefault="00321725"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xml:space="preserve"> Củng cố các nhóm tư vấn </w:t>
      </w:r>
      <w:r w:rsidR="004943B1">
        <w:rPr>
          <w:rFonts w:ascii="Times New Roman" w:eastAsia="ＭＳ Ｐゴシック" w:hAnsi="Times New Roman" w:cs="Times New Roman"/>
          <w:color w:val="000000"/>
          <w:kern w:val="0"/>
          <w:sz w:val="28"/>
          <w:szCs w:val="28"/>
        </w:rPr>
        <w:t>nghiên cứu khoa học</w:t>
      </w:r>
      <w:r w:rsidR="004943B1" w:rsidRPr="00FF46F7">
        <w:rPr>
          <w:rFonts w:ascii="Times New Roman" w:eastAsia="ＭＳ Ｐゴシック" w:hAnsi="Times New Roman" w:cs="Times New Roman"/>
          <w:color w:val="000000"/>
          <w:kern w:val="0"/>
          <w:sz w:val="28"/>
          <w:szCs w:val="28"/>
        </w:rPr>
        <w:t xml:space="preserve"> </w:t>
      </w:r>
      <w:r w:rsidR="00CA5BE6" w:rsidRPr="00FF46F7">
        <w:rPr>
          <w:rFonts w:ascii="Times New Roman" w:eastAsia="ＭＳ Ｐゴシック" w:hAnsi="Times New Roman" w:cs="Times New Roman"/>
          <w:color w:val="000000"/>
          <w:kern w:val="0"/>
          <w:sz w:val="28"/>
          <w:szCs w:val="28"/>
        </w:rPr>
        <w:t>trong Khoa tiến tới</w:t>
      </w:r>
      <w:r w:rsidR="00693D2C">
        <w:rPr>
          <w:rFonts w:ascii="Times New Roman" w:eastAsia="ＭＳ Ｐゴシック" w:hAnsi="Times New Roman" w:cs="Times New Roman"/>
          <w:color w:val="000000"/>
          <w:kern w:val="0"/>
          <w:sz w:val="28"/>
          <w:szCs w:val="28"/>
        </w:rPr>
        <w:t xml:space="preserve"> hình thành các nhóm nghiên cứu mạnh,</w:t>
      </w:r>
      <w:r w:rsidR="006D34D3" w:rsidRPr="006D34D3">
        <w:rPr>
          <w:rFonts w:ascii="Times New Roman" w:eastAsia="ＭＳ Ｐゴシック" w:hAnsi="Times New Roman" w:cs="Times New Roman"/>
          <w:color w:val="000000"/>
          <w:kern w:val="0"/>
          <w:sz w:val="28"/>
          <w:szCs w:val="28"/>
        </w:rPr>
        <w:t xml:space="preserve"> </w:t>
      </w:r>
      <w:r w:rsidR="006D34D3" w:rsidRPr="00FF46F7">
        <w:rPr>
          <w:rFonts w:ascii="Times New Roman" w:eastAsia="ＭＳ Ｐゴシック" w:hAnsi="Times New Roman" w:cs="Times New Roman"/>
          <w:color w:val="000000"/>
          <w:kern w:val="0"/>
          <w:sz w:val="28"/>
          <w:szCs w:val="28"/>
        </w:rPr>
        <w:t>tạo mối liên hệ chặt chẽ giữa đào tạo và nghiên cứu, triển khai ứng dụ</w:t>
      </w:r>
      <w:r w:rsidR="006D34D3">
        <w:rPr>
          <w:rFonts w:ascii="Times New Roman" w:eastAsia="ＭＳ Ｐゴシック" w:hAnsi="Times New Roman" w:cs="Times New Roman"/>
          <w:color w:val="000000"/>
          <w:kern w:val="0"/>
          <w:sz w:val="28"/>
          <w:szCs w:val="28"/>
        </w:rPr>
        <w:t>ng, th</w:t>
      </w:r>
      <w:r w:rsidR="00CA5BE6" w:rsidRPr="00FF46F7">
        <w:rPr>
          <w:rFonts w:ascii="Times New Roman" w:eastAsia="ＭＳ Ｐゴシック" w:hAnsi="Times New Roman" w:cs="Times New Roman"/>
          <w:color w:val="000000"/>
          <w:kern w:val="0"/>
          <w:sz w:val="28"/>
          <w:szCs w:val="28"/>
        </w:rPr>
        <w:t>ành lập Trung tâm tư vấn và đào tạo</w:t>
      </w:r>
      <w:r w:rsidR="006D34D3">
        <w:rPr>
          <w:rFonts w:ascii="Times New Roman" w:eastAsia="ＭＳ Ｐゴシック" w:hAnsi="Times New Roman" w:cs="Times New Roman"/>
          <w:color w:val="000000"/>
          <w:kern w:val="0"/>
          <w:sz w:val="28"/>
          <w:szCs w:val="28"/>
        </w:rPr>
        <w:t xml:space="preserve"> phục vụ nhu cầu nghề nghiệp, hỗ trợ</w:t>
      </w:r>
      <w:r w:rsidR="00CA5BE6" w:rsidRPr="00FF46F7">
        <w:rPr>
          <w:rFonts w:ascii="Times New Roman" w:eastAsia="ＭＳ Ｐゴシック" w:hAnsi="Times New Roman" w:cs="Times New Roman"/>
          <w:color w:val="000000"/>
          <w:kern w:val="0"/>
          <w:sz w:val="28"/>
          <w:szCs w:val="28"/>
        </w:rPr>
        <w:t xml:space="preserve"> doanh nghiệp</w:t>
      </w:r>
      <w:r w:rsidR="006D34D3">
        <w:rPr>
          <w:rFonts w:ascii="Times New Roman" w:eastAsia="ＭＳ Ｐゴシック" w:hAnsi="Times New Roman" w:cs="Times New Roman"/>
          <w:color w:val="000000"/>
          <w:kern w:val="0"/>
          <w:sz w:val="28"/>
          <w:szCs w:val="28"/>
        </w:rPr>
        <w:t xml:space="preserve"> chuyên ngành, </w:t>
      </w:r>
      <w:r w:rsidR="00CA5BE6" w:rsidRPr="00FF46F7">
        <w:rPr>
          <w:rFonts w:ascii="Times New Roman" w:eastAsia="ＭＳ Ｐゴシック" w:hAnsi="Times New Roman" w:cs="Times New Roman"/>
          <w:color w:val="000000"/>
          <w:kern w:val="0"/>
          <w:sz w:val="28"/>
          <w:szCs w:val="28"/>
        </w:rPr>
        <w:t>tăng cường</w:t>
      </w:r>
      <w:r w:rsidR="006D34D3">
        <w:rPr>
          <w:rFonts w:ascii="Times New Roman" w:eastAsia="ＭＳ Ｐゴシック" w:hAnsi="Times New Roman" w:cs="Times New Roman"/>
          <w:color w:val="000000"/>
          <w:kern w:val="0"/>
          <w:sz w:val="28"/>
          <w:szCs w:val="28"/>
        </w:rPr>
        <w:t xml:space="preserve"> năng lực nghề nghiệp </w:t>
      </w:r>
      <w:r w:rsidR="00CA5BE6" w:rsidRPr="00FF46F7">
        <w:rPr>
          <w:rFonts w:ascii="Times New Roman" w:eastAsia="ＭＳ Ｐゴシック" w:hAnsi="Times New Roman" w:cs="Times New Roman"/>
          <w:color w:val="000000"/>
          <w:kern w:val="0"/>
          <w:sz w:val="28"/>
          <w:szCs w:val="28"/>
        </w:rPr>
        <w:t xml:space="preserve">tiếp cận với thực tế sản xuất của </w:t>
      </w:r>
      <w:r w:rsidR="006D34D3">
        <w:rPr>
          <w:rFonts w:ascii="Times New Roman" w:eastAsia="ＭＳ Ｐゴシック" w:hAnsi="Times New Roman" w:cs="Times New Roman"/>
          <w:color w:val="000000"/>
          <w:kern w:val="0"/>
          <w:sz w:val="28"/>
          <w:szCs w:val="28"/>
        </w:rPr>
        <w:t>giảng viên và sinh viên trong khoa đáp ứng nhu cầu của ngành nghề và xã hội.</w:t>
      </w:r>
    </w:p>
    <w:p w14:paraId="0195357B" w14:textId="3551A220" w:rsidR="00CA5BE6" w:rsidRPr="00FF46F7" w:rsidRDefault="00321725" w:rsidP="004943B1">
      <w:pPr>
        <w:widowControl/>
        <w:shd w:val="clear" w:color="auto" w:fill="FFFFFF"/>
        <w:spacing w:line="288" w:lineRule="auto"/>
        <w:ind w:firstLine="567"/>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xml:space="preserve"> Đẩy mạnh hợp tác</w:t>
      </w:r>
      <w:r w:rsidR="0087159B">
        <w:rPr>
          <w:rFonts w:ascii="Times New Roman" w:eastAsia="ＭＳ Ｐゴシック" w:hAnsi="Times New Roman" w:cs="Times New Roman"/>
          <w:color w:val="000000"/>
          <w:kern w:val="0"/>
          <w:sz w:val="28"/>
          <w:szCs w:val="28"/>
        </w:rPr>
        <w:t xml:space="preserve"> trong nước và</w:t>
      </w:r>
      <w:r w:rsidR="00CA5BE6" w:rsidRPr="00FF46F7">
        <w:rPr>
          <w:rFonts w:ascii="Times New Roman" w:eastAsia="ＭＳ Ｐゴシック" w:hAnsi="Times New Roman" w:cs="Times New Roman"/>
          <w:color w:val="000000"/>
          <w:kern w:val="0"/>
          <w:sz w:val="28"/>
          <w:szCs w:val="28"/>
        </w:rPr>
        <w:t xml:space="preserve"> quốc</w:t>
      </w:r>
      <w:r w:rsidR="0087159B">
        <w:rPr>
          <w:rFonts w:ascii="Times New Roman" w:eastAsia="ＭＳ Ｐゴシック" w:hAnsi="Times New Roman" w:cs="Times New Roman"/>
          <w:color w:val="000000"/>
          <w:kern w:val="0"/>
          <w:sz w:val="28"/>
          <w:szCs w:val="28"/>
        </w:rPr>
        <w:t xml:space="preserve"> tế</w:t>
      </w:r>
      <w:r w:rsidR="00CA5BE6" w:rsidRPr="00FF46F7">
        <w:rPr>
          <w:rFonts w:ascii="Times New Roman" w:eastAsia="ＭＳ Ｐゴシック" w:hAnsi="Times New Roman" w:cs="Times New Roman"/>
          <w:color w:val="000000"/>
          <w:kern w:val="0"/>
          <w:sz w:val="28"/>
          <w:szCs w:val="28"/>
        </w:rPr>
        <w:t xml:space="preserve"> (với các doanh nghiệp, trường, viện...) để</w:t>
      </w:r>
      <w:r w:rsidR="0087159B">
        <w:rPr>
          <w:rFonts w:ascii="Times New Roman" w:eastAsia="ＭＳ Ｐゴシック" w:hAnsi="Times New Roman" w:cs="Times New Roman"/>
          <w:color w:val="000000"/>
          <w:kern w:val="0"/>
          <w:sz w:val="28"/>
          <w:szCs w:val="28"/>
        </w:rPr>
        <w:t xml:space="preserve"> khai thác </w:t>
      </w:r>
      <w:r w:rsidR="00CA5BE6" w:rsidRPr="00FF46F7">
        <w:rPr>
          <w:rFonts w:ascii="Times New Roman" w:eastAsia="ＭＳ Ｐゴシック" w:hAnsi="Times New Roman" w:cs="Times New Roman"/>
          <w:color w:val="000000"/>
          <w:kern w:val="0"/>
          <w:sz w:val="28"/>
          <w:szCs w:val="28"/>
        </w:rPr>
        <w:t>mọi nguồn lự</w:t>
      </w:r>
      <w:r w:rsidR="0087159B">
        <w:rPr>
          <w:rFonts w:ascii="Times New Roman" w:eastAsia="ＭＳ Ｐゴシック" w:hAnsi="Times New Roman" w:cs="Times New Roman"/>
          <w:color w:val="000000"/>
          <w:kern w:val="0"/>
          <w:sz w:val="28"/>
          <w:szCs w:val="28"/>
        </w:rPr>
        <w:t>c phát triển ngành nghề.</w:t>
      </w:r>
    </w:p>
    <w:p w14:paraId="54315F1D" w14:textId="77777777" w:rsidR="00CA5BE6" w:rsidRPr="00FF46F7" w:rsidRDefault="00CA5BE6" w:rsidP="004943B1">
      <w:pPr>
        <w:widowControl/>
        <w:shd w:val="clear" w:color="auto" w:fill="FFFFFF"/>
        <w:spacing w:line="288" w:lineRule="auto"/>
        <w:outlineLvl w:val="0"/>
        <w:rPr>
          <w:rFonts w:ascii="Times New Roman" w:eastAsia="ＭＳ Ｐゴシック" w:hAnsi="Times New Roman" w:cs="Times New Roman"/>
          <w:b/>
          <w:bCs/>
          <w:color w:val="000000"/>
          <w:kern w:val="36"/>
          <w:sz w:val="28"/>
          <w:szCs w:val="28"/>
        </w:rPr>
      </w:pPr>
      <w:bookmarkStart w:id="61" w:name="_Toc156293795"/>
      <w:bookmarkStart w:id="62" w:name="_Toc149090197"/>
      <w:bookmarkStart w:id="63" w:name="_Toc154236782"/>
      <w:bookmarkStart w:id="64" w:name="_Toc154237646"/>
      <w:bookmarkStart w:id="65" w:name="_Toc154237704"/>
      <w:bookmarkStart w:id="66" w:name="_Toc154237791"/>
      <w:bookmarkStart w:id="67" w:name="_Toc154248340"/>
      <w:bookmarkStart w:id="68" w:name="_Toc156119142"/>
      <w:bookmarkStart w:id="69" w:name="_Toc156119400"/>
      <w:bookmarkStart w:id="70" w:name="_Toc156119494"/>
      <w:bookmarkEnd w:id="61"/>
      <w:bookmarkEnd w:id="62"/>
      <w:bookmarkEnd w:id="63"/>
      <w:bookmarkEnd w:id="64"/>
      <w:bookmarkEnd w:id="65"/>
      <w:bookmarkEnd w:id="66"/>
      <w:bookmarkEnd w:id="67"/>
      <w:bookmarkEnd w:id="68"/>
      <w:bookmarkEnd w:id="69"/>
      <w:bookmarkEnd w:id="70"/>
      <w:r w:rsidRPr="00FF46F7">
        <w:rPr>
          <w:rFonts w:ascii="Times New Roman" w:eastAsia="ＭＳ Ｐゴシック" w:hAnsi="Times New Roman" w:cs="Times New Roman"/>
          <w:b/>
          <w:bCs/>
          <w:color w:val="000000"/>
          <w:kern w:val="36"/>
          <w:sz w:val="28"/>
          <w:szCs w:val="28"/>
        </w:rPr>
        <w:t>III</w:t>
      </w:r>
      <w:r w:rsidR="004943B1">
        <w:rPr>
          <w:rFonts w:ascii="Times New Roman" w:eastAsia="ＭＳ Ｐゴシック" w:hAnsi="Times New Roman" w:cs="Times New Roman"/>
          <w:b/>
          <w:bCs/>
          <w:color w:val="000000"/>
          <w:kern w:val="36"/>
          <w:sz w:val="28"/>
          <w:szCs w:val="28"/>
        </w:rPr>
        <w:t>.</w:t>
      </w:r>
      <w:r w:rsidRPr="00FF46F7">
        <w:rPr>
          <w:rFonts w:ascii="Times New Roman" w:eastAsia="ＭＳ Ｐゴシック" w:hAnsi="Times New Roman" w:cs="Times New Roman"/>
          <w:b/>
          <w:bCs/>
          <w:color w:val="000000"/>
          <w:kern w:val="36"/>
          <w:sz w:val="28"/>
          <w:szCs w:val="28"/>
        </w:rPr>
        <w:t xml:space="preserve"> CHIẾN LƯỢC PHÁT TRIỂN ĐỘI NGŨ CÁN BỘ</w:t>
      </w:r>
    </w:p>
    <w:p w14:paraId="051AB48E" w14:textId="77777777" w:rsidR="00CA5BE6" w:rsidRPr="00FF46F7" w:rsidRDefault="00CA5BE6"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1. Quy mô và cơ cấu trình độ đội ngũ</w:t>
      </w:r>
    </w:p>
    <w:p w14:paraId="6C8D626E" w14:textId="15A9F442" w:rsidR="00CA5BE6" w:rsidRPr="00321725" w:rsidRDefault="00CA5BE6" w:rsidP="004943B1">
      <w:pPr>
        <w:widowControl/>
        <w:shd w:val="clear" w:color="auto" w:fill="FFFFFF"/>
        <w:spacing w:line="288" w:lineRule="auto"/>
        <w:ind w:firstLineChars="202" w:firstLine="566"/>
        <w:rPr>
          <w:rFonts w:ascii="Times New Roman" w:eastAsia="ＭＳ Ｐゴシック" w:hAnsi="Times New Roman" w:cs="Times New Roman"/>
          <w:color w:val="000000"/>
          <w:kern w:val="0"/>
          <w:sz w:val="28"/>
          <w:szCs w:val="28"/>
        </w:rPr>
      </w:pPr>
      <w:r w:rsidRPr="00321725">
        <w:rPr>
          <w:rFonts w:ascii="Times New Roman" w:eastAsia="ＭＳ Ｐゴシック" w:hAnsi="Times New Roman" w:cs="Times New Roman"/>
          <w:bCs/>
          <w:color w:val="000000"/>
          <w:kern w:val="0"/>
          <w:sz w:val="28"/>
          <w:szCs w:val="28"/>
        </w:rPr>
        <w:t>Cơ cấu trình độ cán bộ</w:t>
      </w:r>
      <w:r w:rsidR="00C46348">
        <w:rPr>
          <w:rFonts w:ascii="Times New Roman" w:eastAsia="ＭＳ Ｐゴシック" w:hAnsi="Times New Roman" w:cs="Times New Roman"/>
          <w:bCs/>
          <w:color w:val="000000"/>
          <w:kern w:val="0"/>
          <w:sz w:val="28"/>
          <w:szCs w:val="28"/>
        </w:rPr>
        <w:t>, giảng viên</w:t>
      </w:r>
      <w:r w:rsidRPr="00321725">
        <w:rPr>
          <w:rFonts w:ascii="Times New Roman" w:eastAsia="ＭＳ Ｐゴシック" w:hAnsi="Times New Roman" w:cs="Times New Roman"/>
          <w:bCs/>
          <w:color w:val="000000"/>
          <w:kern w:val="0"/>
          <w:sz w:val="28"/>
          <w:szCs w:val="28"/>
        </w:rPr>
        <w:t xml:space="preserve"> đế</w:t>
      </w:r>
      <w:r w:rsidR="00FF2ACC" w:rsidRPr="00321725">
        <w:rPr>
          <w:rFonts w:ascii="Times New Roman" w:eastAsia="ＭＳ Ｐゴシック" w:hAnsi="Times New Roman" w:cs="Times New Roman"/>
          <w:bCs/>
          <w:color w:val="000000"/>
          <w:kern w:val="0"/>
          <w:sz w:val="28"/>
          <w:szCs w:val="28"/>
        </w:rPr>
        <w:t>n năm 203</w:t>
      </w:r>
      <w:r w:rsidR="00C46348">
        <w:rPr>
          <w:rFonts w:ascii="Times New Roman" w:eastAsia="ＭＳ Ｐゴシック" w:hAnsi="Times New Roman" w:cs="Times New Roman"/>
          <w:bCs/>
          <w:color w:val="000000"/>
          <w:kern w:val="0"/>
          <w:sz w:val="28"/>
          <w:szCs w:val="28"/>
        </w:rPr>
        <w:t>5</w:t>
      </w:r>
      <w:r w:rsidR="00321725">
        <w:rPr>
          <w:rFonts w:ascii="Times New Roman" w:eastAsia="ＭＳ Ｐゴシック" w:hAnsi="Times New Roman" w:cs="Times New Roman"/>
          <w:bCs/>
          <w:color w:val="000000"/>
          <w:kern w:val="0"/>
          <w:sz w:val="28"/>
          <w:szCs w:val="28"/>
        </w:rPr>
        <w:t xml:space="preserve"> như sau:</w:t>
      </w:r>
    </w:p>
    <w:tbl>
      <w:tblPr>
        <w:tblW w:w="7717" w:type="dxa"/>
        <w:tblInd w:w="550" w:type="dxa"/>
        <w:shd w:val="clear" w:color="auto" w:fill="FFFFFF"/>
        <w:tblCellMar>
          <w:left w:w="0" w:type="dxa"/>
          <w:right w:w="0" w:type="dxa"/>
        </w:tblCellMar>
        <w:tblLook w:val="04A0" w:firstRow="1" w:lastRow="0" w:firstColumn="1" w:lastColumn="0" w:noHBand="0" w:noVBand="1"/>
      </w:tblPr>
      <w:tblGrid>
        <w:gridCol w:w="594"/>
        <w:gridCol w:w="3544"/>
        <w:gridCol w:w="1276"/>
        <w:gridCol w:w="1119"/>
        <w:gridCol w:w="1184"/>
      </w:tblGrid>
      <w:tr w:rsidR="00F24390" w:rsidRPr="00321725" w14:paraId="6F74EF20" w14:textId="77777777" w:rsidTr="00F24390">
        <w:tc>
          <w:tcPr>
            <w:tcW w:w="594" w:type="dxa"/>
            <w:tcBorders>
              <w:top w:val="single" w:sz="8" w:space="0" w:color="auto"/>
              <w:left w:val="single" w:sz="8" w:space="0" w:color="auto"/>
              <w:bottom w:val="single" w:sz="8" w:space="0" w:color="auto"/>
              <w:right w:val="single" w:sz="8" w:space="0" w:color="auto"/>
            </w:tcBorders>
            <w:shd w:val="clear" w:color="auto" w:fill="FFFFFF"/>
            <w:vAlign w:val="center"/>
          </w:tcPr>
          <w:p w14:paraId="070614AB" w14:textId="77777777" w:rsidR="00F24390" w:rsidRPr="00321725" w:rsidRDefault="00F24390" w:rsidP="00F24390">
            <w:pPr>
              <w:widowControl/>
              <w:tabs>
                <w:tab w:val="left" w:pos="1980"/>
              </w:tabs>
              <w:spacing w:line="288" w:lineRule="auto"/>
              <w:jc w:val="center"/>
              <w:rPr>
                <w:rFonts w:ascii="Times New Roman" w:eastAsia="ＭＳ Ｐゴシック" w:hAnsi="Times New Roman" w:cs="Times New Roman"/>
                <w:b/>
                <w:iCs/>
                <w:color w:val="000000"/>
                <w:kern w:val="0"/>
                <w:sz w:val="28"/>
                <w:szCs w:val="28"/>
              </w:rPr>
            </w:pPr>
            <w:r>
              <w:rPr>
                <w:rFonts w:ascii="Times New Roman" w:eastAsia="ＭＳ Ｐゴシック" w:hAnsi="Times New Roman" w:cs="Times New Roman"/>
                <w:b/>
                <w:iCs/>
                <w:color w:val="000000"/>
                <w:kern w:val="0"/>
                <w:sz w:val="28"/>
                <w:szCs w:val="28"/>
              </w:rPr>
              <w:t>TT</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39D98" w14:textId="77777777" w:rsidR="00F24390" w:rsidRPr="00321725" w:rsidRDefault="00F24390" w:rsidP="00F24390">
            <w:pPr>
              <w:widowControl/>
              <w:tabs>
                <w:tab w:val="left" w:pos="1980"/>
              </w:tabs>
              <w:spacing w:line="288" w:lineRule="auto"/>
              <w:jc w:val="center"/>
              <w:rPr>
                <w:rFonts w:ascii="Times New Roman" w:eastAsia="ＭＳ Ｐゴシック" w:hAnsi="Times New Roman" w:cs="Times New Roman"/>
                <w:b/>
                <w:color w:val="000000"/>
                <w:kern w:val="0"/>
                <w:sz w:val="28"/>
                <w:szCs w:val="28"/>
              </w:rPr>
            </w:pPr>
            <w:r w:rsidRPr="00321725">
              <w:rPr>
                <w:rFonts w:ascii="Times New Roman" w:eastAsia="ＭＳ Ｐゴシック" w:hAnsi="Times New Roman" w:cs="Times New Roman"/>
                <w:b/>
                <w:iCs/>
                <w:color w:val="000000"/>
                <w:kern w:val="0"/>
                <w:sz w:val="28"/>
                <w:szCs w:val="28"/>
              </w:rPr>
              <w:t>Cơ cấu</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D18FE9" w14:textId="77777777" w:rsidR="00F24390" w:rsidRPr="00321725" w:rsidRDefault="00F24390" w:rsidP="00F24390">
            <w:pPr>
              <w:widowControl/>
              <w:spacing w:line="288" w:lineRule="auto"/>
              <w:jc w:val="center"/>
              <w:rPr>
                <w:rFonts w:ascii="Times New Roman" w:eastAsia="ＭＳ Ｐゴシック" w:hAnsi="Times New Roman" w:cs="Times New Roman"/>
                <w:b/>
                <w:color w:val="000000"/>
                <w:kern w:val="0"/>
                <w:sz w:val="28"/>
                <w:szCs w:val="28"/>
              </w:rPr>
            </w:pPr>
            <w:r>
              <w:rPr>
                <w:rFonts w:ascii="Times New Roman" w:eastAsia="ＭＳ Ｐゴシック" w:hAnsi="Times New Roman" w:cs="Times New Roman"/>
                <w:b/>
                <w:bCs/>
                <w:iCs/>
                <w:color w:val="000000"/>
                <w:kern w:val="0"/>
                <w:sz w:val="28"/>
                <w:szCs w:val="28"/>
              </w:rPr>
              <w:t xml:space="preserve">Năm </w:t>
            </w:r>
            <w:r w:rsidRPr="00321725">
              <w:rPr>
                <w:rFonts w:ascii="Times New Roman" w:eastAsia="ＭＳ Ｐゴシック" w:hAnsi="Times New Roman" w:cs="Times New Roman"/>
                <w:b/>
                <w:bCs/>
                <w:iCs/>
                <w:color w:val="000000"/>
                <w:kern w:val="0"/>
                <w:sz w:val="28"/>
                <w:szCs w:val="28"/>
              </w:rPr>
              <w:t>2019</w:t>
            </w:r>
          </w:p>
        </w:tc>
        <w:tc>
          <w:tcPr>
            <w:tcW w:w="1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8AA042" w14:textId="679C029F" w:rsidR="00F24390" w:rsidRPr="00321725" w:rsidRDefault="00F24390" w:rsidP="00C46348">
            <w:pPr>
              <w:widowControl/>
              <w:spacing w:line="288" w:lineRule="auto"/>
              <w:jc w:val="center"/>
              <w:rPr>
                <w:rFonts w:ascii="Times New Roman" w:eastAsia="ＭＳ Ｐゴシック" w:hAnsi="Times New Roman" w:cs="Times New Roman"/>
                <w:b/>
                <w:color w:val="000000"/>
                <w:kern w:val="0"/>
                <w:sz w:val="28"/>
                <w:szCs w:val="28"/>
              </w:rPr>
            </w:pPr>
            <w:r>
              <w:rPr>
                <w:rFonts w:ascii="Times New Roman" w:eastAsia="ＭＳ Ｐゴシック" w:hAnsi="Times New Roman" w:cs="Times New Roman"/>
                <w:b/>
                <w:bCs/>
                <w:iCs/>
                <w:color w:val="000000"/>
                <w:kern w:val="0"/>
                <w:sz w:val="28"/>
                <w:szCs w:val="28"/>
              </w:rPr>
              <w:t>Năm</w:t>
            </w:r>
            <w:r w:rsidRPr="00321725">
              <w:rPr>
                <w:rFonts w:ascii="Times New Roman" w:eastAsia="ＭＳ Ｐゴシック" w:hAnsi="Times New Roman" w:cs="Times New Roman"/>
                <w:b/>
                <w:bCs/>
                <w:iCs/>
                <w:color w:val="000000"/>
                <w:kern w:val="0"/>
                <w:sz w:val="28"/>
                <w:szCs w:val="28"/>
              </w:rPr>
              <w:t xml:space="preserve"> 20</w:t>
            </w:r>
            <w:r w:rsidR="00C46348">
              <w:rPr>
                <w:rFonts w:ascii="Times New Roman" w:eastAsia="ＭＳ Ｐゴシック" w:hAnsi="Times New Roman" w:cs="Times New Roman"/>
                <w:b/>
                <w:bCs/>
                <w:iCs/>
                <w:color w:val="000000"/>
                <w:kern w:val="0"/>
                <w:sz w:val="28"/>
                <w:szCs w:val="28"/>
              </w:rPr>
              <w:t>30</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32C9D0" w14:textId="5F012BBA" w:rsidR="00F24390" w:rsidRPr="00321725" w:rsidRDefault="00F24390" w:rsidP="00F24390">
            <w:pPr>
              <w:widowControl/>
              <w:spacing w:line="288" w:lineRule="auto"/>
              <w:jc w:val="center"/>
              <w:rPr>
                <w:rFonts w:ascii="Times New Roman" w:eastAsia="ＭＳ Ｐゴシック" w:hAnsi="Times New Roman" w:cs="Times New Roman"/>
                <w:b/>
                <w:color w:val="000000"/>
                <w:kern w:val="0"/>
                <w:sz w:val="28"/>
                <w:szCs w:val="28"/>
              </w:rPr>
            </w:pPr>
            <w:r>
              <w:rPr>
                <w:rFonts w:ascii="Times New Roman" w:eastAsia="ＭＳ Ｐゴシック" w:hAnsi="Times New Roman" w:cs="Times New Roman"/>
                <w:b/>
                <w:bCs/>
                <w:iCs/>
                <w:color w:val="000000"/>
                <w:kern w:val="0"/>
                <w:sz w:val="28"/>
                <w:szCs w:val="28"/>
              </w:rPr>
              <w:t>Năm</w:t>
            </w:r>
            <w:r w:rsidR="00C46348">
              <w:rPr>
                <w:rFonts w:ascii="Times New Roman" w:eastAsia="ＭＳ Ｐゴシック" w:hAnsi="Times New Roman" w:cs="Times New Roman"/>
                <w:b/>
                <w:bCs/>
                <w:iCs/>
                <w:color w:val="000000"/>
                <w:kern w:val="0"/>
                <w:sz w:val="28"/>
                <w:szCs w:val="28"/>
              </w:rPr>
              <w:t xml:space="preserve"> 2035</w:t>
            </w:r>
          </w:p>
        </w:tc>
      </w:tr>
      <w:tr w:rsidR="00F24390" w:rsidRPr="004943B1" w14:paraId="31448306" w14:textId="77777777" w:rsidTr="00F24390">
        <w:tc>
          <w:tcPr>
            <w:tcW w:w="594" w:type="dxa"/>
            <w:tcBorders>
              <w:top w:val="single" w:sz="8" w:space="0" w:color="auto"/>
              <w:left w:val="single" w:sz="8" w:space="0" w:color="auto"/>
              <w:bottom w:val="single" w:sz="8" w:space="0" w:color="auto"/>
              <w:right w:val="single" w:sz="8" w:space="0" w:color="auto"/>
            </w:tcBorders>
            <w:shd w:val="clear" w:color="auto" w:fill="FFFFFF"/>
          </w:tcPr>
          <w:p w14:paraId="74069229" w14:textId="77777777" w:rsidR="00F24390" w:rsidRPr="004943B1" w:rsidRDefault="00F24390" w:rsidP="004943B1">
            <w:pPr>
              <w:widowControl/>
              <w:tabs>
                <w:tab w:val="left" w:pos="1980"/>
              </w:tabs>
              <w:spacing w:line="288" w:lineRule="auto"/>
              <w:jc w:val="center"/>
              <w:rPr>
                <w:rFonts w:ascii="Times New Roman" w:eastAsia="ＭＳ Ｐゴシック" w:hAnsi="Times New Roman" w:cs="Times New Roman"/>
                <w:i/>
                <w:iCs/>
                <w:color w:val="000000"/>
                <w:kern w:val="0"/>
                <w:sz w:val="28"/>
                <w:szCs w:val="28"/>
              </w:rPr>
            </w:pPr>
            <w:r w:rsidRPr="004943B1">
              <w:rPr>
                <w:rFonts w:ascii="Times New Roman" w:eastAsia="ＭＳ Ｐゴシック" w:hAnsi="Times New Roman" w:cs="Times New Roman"/>
                <w:i/>
                <w:iCs/>
                <w:color w:val="000000"/>
                <w:kern w:val="0"/>
                <w:sz w:val="28"/>
                <w:szCs w:val="28"/>
              </w:rPr>
              <w:t>1</w:t>
            </w:r>
          </w:p>
        </w:tc>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2232B2" w14:textId="77777777" w:rsidR="00F24390" w:rsidRPr="004943B1" w:rsidRDefault="00F24390" w:rsidP="004943B1">
            <w:pPr>
              <w:widowControl/>
              <w:tabs>
                <w:tab w:val="left" w:pos="1980"/>
              </w:tabs>
              <w:spacing w:line="288" w:lineRule="auto"/>
              <w:jc w:val="left"/>
              <w:rPr>
                <w:rFonts w:ascii="Times New Roman" w:eastAsia="ＭＳ Ｐゴシック" w:hAnsi="Times New Roman" w:cs="Times New Roman"/>
                <w:b/>
                <w:i/>
                <w:iCs/>
                <w:color w:val="000000"/>
                <w:kern w:val="0"/>
                <w:sz w:val="28"/>
                <w:szCs w:val="28"/>
              </w:rPr>
            </w:pPr>
            <w:r w:rsidRPr="004943B1">
              <w:rPr>
                <w:rFonts w:ascii="Times New Roman" w:eastAsia="ＭＳ Ｐゴシック" w:hAnsi="Times New Roman" w:cs="Times New Roman"/>
                <w:b/>
                <w:i/>
                <w:iCs/>
                <w:color w:val="000000"/>
                <w:kern w:val="0"/>
                <w:sz w:val="28"/>
                <w:szCs w:val="28"/>
              </w:rPr>
              <w:t>Cán bộ, giảng viên</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FF9D9F" w14:textId="77777777" w:rsidR="00F24390" w:rsidRPr="004943B1" w:rsidRDefault="00F24390" w:rsidP="004943B1">
            <w:pPr>
              <w:widowControl/>
              <w:spacing w:line="288" w:lineRule="auto"/>
              <w:jc w:val="center"/>
              <w:rPr>
                <w:rFonts w:ascii="Times New Roman" w:eastAsia="ＭＳ Ｐゴシック" w:hAnsi="Times New Roman" w:cs="Times New Roman"/>
                <w:b/>
                <w:bCs/>
                <w:i/>
                <w:iCs/>
                <w:color w:val="000000"/>
                <w:kern w:val="0"/>
                <w:sz w:val="28"/>
                <w:szCs w:val="28"/>
              </w:rPr>
            </w:pPr>
            <w:r>
              <w:rPr>
                <w:rFonts w:ascii="Times New Roman" w:eastAsia="ＭＳ Ｐゴシック" w:hAnsi="Times New Roman" w:cs="Times New Roman"/>
                <w:b/>
                <w:bCs/>
                <w:i/>
                <w:iCs/>
                <w:color w:val="000000"/>
                <w:kern w:val="0"/>
                <w:sz w:val="28"/>
                <w:szCs w:val="28"/>
              </w:rPr>
              <w:t>43</w:t>
            </w:r>
          </w:p>
        </w:tc>
        <w:tc>
          <w:tcPr>
            <w:tcW w:w="1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4EB720" w14:textId="72F16D73" w:rsidR="00F24390" w:rsidRPr="004943B1" w:rsidRDefault="004F180A" w:rsidP="004943B1">
            <w:pPr>
              <w:widowControl/>
              <w:spacing w:line="288" w:lineRule="auto"/>
              <w:ind w:left="-211" w:firstLine="211"/>
              <w:jc w:val="center"/>
              <w:rPr>
                <w:rFonts w:ascii="Times New Roman" w:eastAsia="ＭＳ Ｐゴシック" w:hAnsi="Times New Roman" w:cs="Times New Roman"/>
                <w:b/>
                <w:bCs/>
                <w:i/>
                <w:iCs/>
                <w:color w:val="000000"/>
                <w:kern w:val="0"/>
                <w:sz w:val="28"/>
                <w:szCs w:val="28"/>
              </w:rPr>
            </w:pPr>
            <w:r>
              <w:rPr>
                <w:rFonts w:ascii="Times New Roman" w:eastAsia="ＭＳ Ｐゴシック" w:hAnsi="Times New Roman" w:cs="Times New Roman"/>
                <w:b/>
                <w:bCs/>
                <w:i/>
                <w:iCs/>
                <w:color w:val="000000"/>
                <w:kern w:val="0"/>
                <w:sz w:val="28"/>
                <w:szCs w:val="28"/>
              </w:rPr>
              <w:t>48</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D422B6" w14:textId="185386CB" w:rsidR="00F24390" w:rsidRPr="004943B1" w:rsidRDefault="004F180A" w:rsidP="004943B1">
            <w:pPr>
              <w:widowControl/>
              <w:spacing w:line="288" w:lineRule="auto"/>
              <w:jc w:val="center"/>
              <w:rPr>
                <w:rFonts w:ascii="Times New Roman" w:eastAsia="ＭＳ Ｐゴシック" w:hAnsi="Times New Roman" w:cs="Times New Roman"/>
                <w:b/>
                <w:bCs/>
                <w:i/>
                <w:iCs/>
                <w:color w:val="000000"/>
                <w:kern w:val="0"/>
                <w:sz w:val="28"/>
                <w:szCs w:val="28"/>
              </w:rPr>
            </w:pPr>
            <w:r>
              <w:rPr>
                <w:rFonts w:ascii="Times New Roman" w:eastAsia="ＭＳ Ｐゴシック" w:hAnsi="Times New Roman" w:cs="Times New Roman"/>
                <w:b/>
                <w:bCs/>
                <w:i/>
                <w:iCs/>
                <w:color w:val="000000"/>
                <w:kern w:val="0"/>
                <w:sz w:val="28"/>
                <w:szCs w:val="28"/>
              </w:rPr>
              <w:t>48</w:t>
            </w:r>
          </w:p>
        </w:tc>
      </w:tr>
      <w:tr w:rsidR="00F24390" w:rsidRPr="00FF46F7" w14:paraId="51F83DC0" w14:textId="77777777" w:rsidTr="00F24390">
        <w:tc>
          <w:tcPr>
            <w:tcW w:w="594" w:type="dxa"/>
            <w:tcBorders>
              <w:top w:val="nil"/>
              <w:left w:val="single" w:sz="8" w:space="0" w:color="auto"/>
              <w:bottom w:val="single" w:sz="8" w:space="0" w:color="auto"/>
              <w:right w:val="single" w:sz="8" w:space="0" w:color="auto"/>
            </w:tcBorders>
            <w:shd w:val="clear" w:color="auto" w:fill="FFFFFF"/>
          </w:tcPr>
          <w:p w14:paraId="2C634E07" w14:textId="77777777" w:rsidR="00F24390" w:rsidRPr="004943B1" w:rsidRDefault="00F24390"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p>
        </w:tc>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B53C01" w14:textId="77777777" w:rsidR="00F24390" w:rsidRPr="00FF46F7" w:rsidRDefault="00F24390" w:rsidP="004943B1">
            <w:pPr>
              <w:widowControl/>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CBGD trình độ GS, PGS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BEDEB" w14:textId="77777777" w:rsidR="00F24390" w:rsidRPr="00FF46F7"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0</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733E71" w14:textId="77777777" w:rsidR="00F24390" w:rsidRPr="00FF46F7" w:rsidRDefault="00F24390" w:rsidP="00F24390">
            <w:pPr>
              <w:widowControl/>
              <w:spacing w:line="288" w:lineRule="auto"/>
              <w:ind w:left="-211" w:rightChars="46" w:right="97" w:firstLine="211"/>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0</w:t>
            </w:r>
            <w:r w:rsidRPr="00FF46F7">
              <w:rPr>
                <w:rFonts w:ascii="Times New Roman" w:eastAsia="ＭＳ Ｐゴシック" w:hAnsi="Times New Roman" w:cs="Times New Roman"/>
                <w:color w:val="000000"/>
                <w:kern w:val="0"/>
                <w:sz w:val="28"/>
                <w:szCs w:val="28"/>
              </w:rPr>
              <w:t>5</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F4860" w14:textId="77777777" w:rsidR="00F24390" w:rsidRPr="00FF46F7"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10</w:t>
            </w:r>
          </w:p>
        </w:tc>
      </w:tr>
      <w:tr w:rsidR="00F24390" w:rsidRPr="00FF46F7" w14:paraId="23D63DCD" w14:textId="77777777" w:rsidTr="00F24390">
        <w:tc>
          <w:tcPr>
            <w:tcW w:w="594" w:type="dxa"/>
            <w:tcBorders>
              <w:top w:val="nil"/>
              <w:left w:val="single" w:sz="8" w:space="0" w:color="auto"/>
              <w:bottom w:val="single" w:sz="8" w:space="0" w:color="auto"/>
              <w:right w:val="single" w:sz="8" w:space="0" w:color="auto"/>
            </w:tcBorders>
            <w:shd w:val="clear" w:color="auto" w:fill="FFFFFF"/>
          </w:tcPr>
          <w:p w14:paraId="3B65D567" w14:textId="77777777" w:rsidR="00F24390" w:rsidRPr="004943B1" w:rsidRDefault="00F24390"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p>
        </w:tc>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B8A46A" w14:textId="77777777" w:rsidR="00F24390" w:rsidRPr="00FF46F7" w:rsidRDefault="00F24390" w:rsidP="004943B1">
            <w:pPr>
              <w:widowControl/>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CBGD trình độ Tiến sĩ</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841BC" w14:textId="77777777" w:rsidR="00F24390" w:rsidRPr="00FF46F7"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0</w:t>
            </w:r>
            <w:r w:rsidRPr="00FF46F7">
              <w:rPr>
                <w:rFonts w:ascii="Times New Roman" w:eastAsia="ＭＳ Ｐゴシック" w:hAnsi="Times New Roman" w:cs="Times New Roman"/>
                <w:color w:val="000000"/>
                <w:kern w:val="0"/>
                <w:sz w:val="28"/>
                <w:szCs w:val="28"/>
              </w:rPr>
              <w:t>7</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4EB13A" w14:textId="1DB39731" w:rsidR="00F24390" w:rsidRPr="00FF46F7" w:rsidRDefault="004F180A" w:rsidP="00F24390">
            <w:pPr>
              <w:widowControl/>
              <w:spacing w:line="288" w:lineRule="auto"/>
              <w:ind w:left="-211" w:rightChars="46" w:right="97" w:firstLine="211"/>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21</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F1AF14" w14:textId="77777777" w:rsidR="00F24390" w:rsidRPr="00FF46F7"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25</w:t>
            </w:r>
          </w:p>
        </w:tc>
      </w:tr>
      <w:tr w:rsidR="00F24390" w:rsidRPr="00FF46F7" w14:paraId="74DAB75E" w14:textId="77777777" w:rsidTr="00F24390">
        <w:tc>
          <w:tcPr>
            <w:tcW w:w="594" w:type="dxa"/>
            <w:tcBorders>
              <w:top w:val="nil"/>
              <w:left w:val="single" w:sz="8" w:space="0" w:color="auto"/>
              <w:bottom w:val="single" w:sz="8" w:space="0" w:color="auto"/>
              <w:right w:val="single" w:sz="8" w:space="0" w:color="auto"/>
            </w:tcBorders>
            <w:shd w:val="clear" w:color="auto" w:fill="FFFFFF"/>
          </w:tcPr>
          <w:p w14:paraId="6D0DA967" w14:textId="77777777" w:rsidR="00F24390" w:rsidRPr="004943B1" w:rsidRDefault="00F24390"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lastRenderedPageBreak/>
              <w:t>-</w:t>
            </w:r>
          </w:p>
        </w:tc>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28BCA5" w14:textId="77777777" w:rsidR="00F24390" w:rsidRPr="00FF46F7" w:rsidRDefault="00F24390" w:rsidP="004943B1">
            <w:pPr>
              <w:widowControl/>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CBGD trình độ Thạc sĩ</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D9D2E4" w14:textId="77777777" w:rsidR="00F24390" w:rsidRPr="00FF46F7"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35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C6393" w14:textId="16A80212" w:rsidR="00F24390" w:rsidRPr="00FF46F7" w:rsidRDefault="004F180A" w:rsidP="00F24390">
            <w:pPr>
              <w:widowControl/>
              <w:spacing w:line="288" w:lineRule="auto"/>
              <w:ind w:left="-211" w:rightChars="46" w:right="97" w:firstLine="211"/>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22</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4C3DB" w14:textId="0709F70A" w:rsidR="00F24390" w:rsidRPr="00FF46F7" w:rsidRDefault="004F180A" w:rsidP="004F180A">
            <w:pPr>
              <w:widowControl/>
              <w:spacing w:line="288" w:lineRule="auto"/>
              <w:ind w:rightChars="46" w:right="97"/>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13</w:t>
            </w:r>
          </w:p>
        </w:tc>
      </w:tr>
      <w:tr w:rsidR="00F24390" w:rsidRPr="00FF46F7" w14:paraId="27D6AE97" w14:textId="77777777" w:rsidTr="00F24390">
        <w:tc>
          <w:tcPr>
            <w:tcW w:w="594" w:type="dxa"/>
            <w:tcBorders>
              <w:top w:val="nil"/>
              <w:left w:val="single" w:sz="8" w:space="0" w:color="auto"/>
              <w:bottom w:val="single" w:sz="8" w:space="0" w:color="auto"/>
              <w:right w:val="single" w:sz="8" w:space="0" w:color="auto"/>
            </w:tcBorders>
            <w:shd w:val="clear" w:color="auto" w:fill="FFFFFF"/>
          </w:tcPr>
          <w:p w14:paraId="05B99972" w14:textId="77777777" w:rsidR="00F24390" w:rsidRPr="004943B1" w:rsidRDefault="00F24390" w:rsidP="004943B1">
            <w:pPr>
              <w:widowControl/>
              <w:spacing w:line="288" w:lineRule="auto"/>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p>
        </w:tc>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406D7A" w14:textId="77777777" w:rsidR="00F24390" w:rsidRPr="00FF46F7" w:rsidRDefault="00F24390" w:rsidP="004943B1">
            <w:pPr>
              <w:widowControl/>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CBGD trình độ Đại học</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4AA9B" w14:textId="77777777" w:rsidR="00F24390" w:rsidRPr="00FF46F7"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1A226" w14:textId="77777777" w:rsidR="00F24390" w:rsidRPr="00FF46F7" w:rsidRDefault="00F24390" w:rsidP="00F24390">
            <w:pPr>
              <w:widowControl/>
              <w:spacing w:line="288" w:lineRule="auto"/>
              <w:ind w:left="-211" w:rightChars="46" w:right="97" w:firstLine="211"/>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0</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65B3B" w14:textId="77777777" w:rsidR="00F24390" w:rsidRPr="00FF46F7"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0</w:t>
            </w:r>
          </w:p>
        </w:tc>
      </w:tr>
      <w:tr w:rsidR="00F24390" w:rsidRPr="004943B1" w14:paraId="448DDAD5" w14:textId="77777777" w:rsidTr="00F24390">
        <w:tc>
          <w:tcPr>
            <w:tcW w:w="594" w:type="dxa"/>
            <w:tcBorders>
              <w:top w:val="nil"/>
              <w:left w:val="single" w:sz="8" w:space="0" w:color="auto"/>
              <w:bottom w:val="single" w:sz="8" w:space="0" w:color="auto"/>
              <w:right w:val="single" w:sz="8" w:space="0" w:color="auto"/>
            </w:tcBorders>
            <w:shd w:val="clear" w:color="auto" w:fill="FFFFFF"/>
          </w:tcPr>
          <w:p w14:paraId="71F4AD9F" w14:textId="77777777" w:rsidR="00F24390" w:rsidRPr="004943B1" w:rsidRDefault="00F24390" w:rsidP="004943B1">
            <w:pPr>
              <w:widowControl/>
              <w:tabs>
                <w:tab w:val="center" w:pos="287"/>
              </w:tabs>
              <w:spacing w:line="288" w:lineRule="auto"/>
              <w:rPr>
                <w:rFonts w:ascii="Times New Roman" w:eastAsia="ＭＳ Ｐゴシック" w:hAnsi="Times New Roman" w:cs="Times New Roman"/>
                <w:i/>
                <w:color w:val="000000"/>
                <w:kern w:val="0"/>
                <w:sz w:val="28"/>
                <w:szCs w:val="28"/>
              </w:rPr>
            </w:pPr>
            <w:r w:rsidRPr="004943B1">
              <w:rPr>
                <w:rFonts w:ascii="Times New Roman" w:eastAsia="ＭＳ Ｐゴシック" w:hAnsi="Times New Roman" w:cs="Times New Roman"/>
                <w:i/>
                <w:color w:val="000000"/>
                <w:kern w:val="0"/>
                <w:sz w:val="28"/>
                <w:szCs w:val="28"/>
              </w:rPr>
              <w:tab/>
              <w:t>2</w:t>
            </w:r>
          </w:p>
        </w:tc>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593A3" w14:textId="77777777" w:rsidR="00F24390" w:rsidRPr="004943B1" w:rsidRDefault="00F24390" w:rsidP="004943B1">
            <w:pPr>
              <w:widowControl/>
              <w:spacing w:line="288" w:lineRule="auto"/>
              <w:rPr>
                <w:rFonts w:ascii="Times New Roman" w:eastAsia="ＭＳ Ｐゴシック" w:hAnsi="Times New Roman" w:cs="Times New Roman"/>
                <w:b/>
                <w:i/>
                <w:color w:val="000000"/>
                <w:kern w:val="0"/>
                <w:sz w:val="28"/>
                <w:szCs w:val="28"/>
              </w:rPr>
            </w:pPr>
            <w:r w:rsidRPr="004943B1">
              <w:rPr>
                <w:rFonts w:ascii="Times New Roman" w:eastAsia="ＭＳ Ｐゴシック" w:hAnsi="Times New Roman" w:cs="Times New Roman"/>
                <w:b/>
                <w:i/>
                <w:color w:val="000000"/>
                <w:kern w:val="0"/>
                <w:sz w:val="28"/>
                <w:szCs w:val="28"/>
              </w:rPr>
              <w:t>Cán bộ phục vụ (2)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DBD31" w14:textId="77777777" w:rsidR="00F24390" w:rsidRPr="004943B1" w:rsidRDefault="00F24390" w:rsidP="00F24390">
            <w:pPr>
              <w:widowControl/>
              <w:spacing w:line="288" w:lineRule="auto"/>
              <w:ind w:rightChars="46" w:right="97"/>
              <w:jc w:val="center"/>
              <w:rPr>
                <w:rFonts w:ascii="Times New Roman" w:eastAsia="ＭＳ Ｐゴシック" w:hAnsi="Times New Roman" w:cs="Times New Roman"/>
                <w:b/>
                <w:i/>
                <w:color w:val="000000"/>
                <w:kern w:val="0"/>
                <w:sz w:val="28"/>
                <w:szCs w:val="28"/>
              </w:rPr>
            </w:pPr>
            <w:r>
              <w:rPr>
                <w:rFonts w:ascii="Times New Roman" w:eastAsia="ＭＳ Ｐゴシック" w:hAnsi="Times New Roman" w:cs="Times New Roman"/>
                <w:b/>
                <w:i/>
                <w:color w:val="000000"/>
                <w:kern w:val="0"/>
                <w:sz w:val="28"/>
                <w:szCs w:val="28"/>
              </w:rPr>
              <w:t>0</w:t>
            </w:r>
            <w:r w:rsidRPr="004943B1">
              <w:rPr>
                <w:rFonts w:ascii="Times New Roman" w:eastAsia="ＭＳ Ｐゴシック" w:hAnsi="Times New Roman" w:cs="Times New Roman"/>
                <w:b/>
                <w:i/>
                <w:color w:val="000000"/>
                <w:kern w:val="0"/>
                <w:sz w:val="28"/>
                <w:szCs w:val="28"/>
              </w:rPr>
              <w:t>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FC6A3" w14:textId="77777777" w:rsidR="00F24390" w:rsidRPr="004943B1" w:rsidRDefault="00F24390" w:rsidP="00F24390">
            <w:pPr>
              <w:widowControl/>
              <w:spacing w:line="288" w:lineRule="auto"/>
              <w:ind w:left="-211" w:rightChars="46" w:right="97" w:firstLine="211"/>
              <w:jc w:val="center"/>
              <w:rPr>
                <w:rFonts w:ascii="Times New Roman" w:eastAsia="ＭＳ Ｐゴシック" w:hAnsi="Times New Roman" w:cs="Times New Roman"/>
                <w:b/>
                <w:i/>
                <w:color w:val="000000"/>
                <w:kern w:val="0"/>
                <w:sz w:val="28"/>
                <w:szCs w:val="28"/>
              </w:rPr>
            </w:pPr>
            <w:r>
              <w:rPr>
                <w:rFonts w:ascii="Times New Roman" w:eastAsia="ＭＳ Ｐゴシック" w:hAnsi="Times New Roman" w:cs="Times New Roman"/>
                <w:b/>
                <w:i/>
                <w:color w:val="000000"/>
                <w:kern w:val="0"/>
                <w:sz w:val="28"/>
                <w:szCs w:val="28"/>
              </w:rPr>
              <w:t>0</w:t>
            </w:r>
            <w:r w:rsidRPr="004943B1">
              <w:rPr>
                <w:rFonts w:ascii="Times New Roman" w:eastAsia="ＭＳ Ｐゴシック" w:hAnsi="Times New Roman" w:cs="Times New Roman"/>
                <w:b/>
                <w:i/>
                <w:color w:val="000000"/>
                <w:kern w:val="0"/>
                <w:sz w:val="28"/>
                <w:szCs w:val="28"/>
              </w:rPr>
              <w:t>2</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419C8" w14:textId="77777777" w:rsidR="00F24390" w:rsidRPr="004943B1" w:rsidRDefault="00F24390" w:rsidP="00F24390">
            <w:pPr>
              <w:widowControl/>
              <w:spacing w:line="288" w:lineRule="auto"/>
              <w:ind w:rightChars="46" w:right="97"/>
              <w:jc w:val="center"/>
              <w:rPr>
                <w:rFonts w:ascii="Times New Roman" w:eastAsia="ＭＳ Ｐゴシック" w:hAnsi="Times New Roman" w:cs="Times New Roman"/>
                <w:b/>
                <w:i/>
                <w:color w:val="000000"/>
                <w:kern w:val="0"/>
                <w:sz w:val="28"/>
                <w:szCs w:val="28"/>
              </w:rPr>
            </w:pPr>
            <w:r>
              <w:rPr>
                <w:rFonts w:ascii="Times New Roman" w:eastAsia="ＭＳ Ｐゴシック" w:hAnsi="Times New Roman" w:cs="Times New Roman"/>
                <w:b/>
                <w:i/>
                <w:color w:val="000000"/>
                <w:kern w:val="0"/>
                <w:sz w:val="28"/>
                <w:szCs w:val="28"/>
              </w:rPr>
              <w:t>0</w:t>
            </w:r>
            <w:r w:rsidRPr="004943B1">
              <w:rPr>
                <w:rFonts w:ascii="Times New Roman" w:eastAsia="ＭＳ Ｐゴシック" w:hAnsi="Times New Roman" w:cs="Times New Roman"/>
                <w:b/>
                <w:i/>
                <w:color w:val="000000"/>
                <w:kern w:val="0"/>
                <w:sz w:val="28"/>
                <w:szCs w:val="28"/>
              </w:rPr>
              <w:t>2</w:t>
            </w:r>
          </w:p>
        </w:tc>
      </w:tr>
      <w:tr w:rsidR="00F24390" w:rsidRPr="004943B1" w14:paraId="620DF98B" w14:textId="77777777" w:rsidTr="00F24390">
        <w:tc>
          <w:tcPr>
            <w:tcW w:w="594" w:type="dxa"/>
            <w:tcBorders>
              <w:top w:val="nil"/>
              <w:left w:val="single" w:sz="8" w:space="0" w:color="auto"/>
              <w:bottom w:val="single" w:sz="8" w:space="0" w:color="auto"/>
              <w:right w:val="single" w:sz="8" w:space="0" w:color="auto"/>
            </w:tcBorders>
            <w:shd w:val="clear" w:color="auto" w:fill="FFFFFF"/>
          </w:tcPr>
          <w:p w14:paraId="1110FAAB" w14:textId="77777777" w:rsidR="00F24390" w:rsidRPr="004943B1" w:rsidRDefault="00F24390" w:rsidP="004943B1">
            <w:pPr>
              <w:widowControl/>
              <w:spacing w:line="288" w:lineRule="auto"/>
              <w:rPr>
                <w:rFonts w:ascii="Times New Roman" w:eastAsia="ＭＳ Ｐゴシック" w:hAnsi="Times New Roman" w:cs="Times New Roman"/>
                <w:b/>
                <w:bCs/>
                <w:iCs/>
                <w:color w:val="000000"/>
                <w:kern w:val="0"/>
                <w:sz w:val="28"/>
                <w:szCs w:val="28"/>
              </w:rPr>
            </w:pPr>
          </w:p>
        </w:tc>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D2B11" w14:textId="77777777" w:rsidR="00F24390" w:rsidRPr="004943B1" w:rsidRDefault="00F24390" w:rsidP="004943B1">
            <w:pPr>
              <w:widowControl/>
              <w:spacing w:line="288" w:lineRule="auto"/>
              <w:rPr>
                <w:rFonts w:ascii="Times New Roman" w:eastAsia="ＭＳ Ｐゴシック" w:hAnsi="Times New Roman" w:cs="Times New Roman"/>
                <w:color w:val="000000"/>
                <w:kern w:val="0"/>
                <w:sz w:val="28"/>
                <w:szCs w:val="28"/>
              </w:rPr>
            </w:pPr>
            <w:r w:rsidRPr="004943B1">
              <w:rPr>
                <w:rFonts w:ascii="Times New Roman" w:eastAsia="ＭＳ Ｐゴシック" w:hAnsi="Times New Roman" w:cs="Times New Roman"/>
                <w:b/>
                <w:bCs/>
                <w:iCs/>
                <w:color w:val="000000"/>
                <w:kern w:val="0"/>
                <w:sz w:val="28"/>
                <w:szCs w:val="28"/>
              </w:rPr>
              <w:t>Cộng (1 + 2)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A06D1" w14:textId="77777777" w:rsidR="00F24390" w:rsidRPr="004943B1" w:rsidRDefault="00F24390"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sidRPr="004943B1">
              <w:rPr>
                <w:rFonts w:ascii="Times New Roman" w:eastAsia="ＭＳ Ｐゴシック" w:hAnsi="Times New Roman" w:cs="Times New Roman"/>
                <w:b/>
                <w:bCs/>
                <w:iCs/>
                <w:color w:val="000000"/>
                <w:kern w:val="0"/>
                <w:sz w:val="28"/>
                <w:szCs w:val="28"/>
              </w:rPr>
              <w:t>45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843905" w14:textId="4E71F68C" w:rsidR="00F24390" w:rsidRPr="004943B1" w:rsidRDefault="004F180A" w:rsidP="00F24390">
            <w:pPr>
              <w:widowControl/>
              <w:spacing w:line="288" w:lineRule="auto"/>
              <w:ind w:left="-211" w:rightChars="46" w:right="97" w:firstLine="211"/>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b/>
                <w:bCs/>
                <w:iCs/>
                <w:color w:val="000000"/>
                <w:kern w:val="0"/>
                <w:sz w:val="28"/>
                <w:szCs w:val="28"/>
              </w:rPr>
              <w:t>50</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C5E64" w14:textId="0B0FEB4C" w:rsidR="00F24390" w:rsidRPr="004943B1" w:rsidRDefault="004F180A" w:rsidP="00F24390">
            <w:pPr>
              <w:widowControl/>
              <w:spacing w:line="288" w:lineRule="auto"/>
              <w:ind w:rightChars="46" w:right="97"/>
              <w:jc w:val="center"/>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b/>
                <w:bCs/>
                <w:iCs/>
                <w:color w:val="000000"/>
                <w:kern w:val="0"/>
                <w:sz w:val="28"/>
                <w:szCs w:val="28"/>
              </w:rPr>
              <w:t>50</w:t>
            </w:r>
          </w:p>
        </w:tc>
      </w:tr>
    </w:tbl>
    <w:p w14:paraId="4D2B33D2" w14:textId="77777777" w:rsidR="001E3326" w:rsidRPr="00FF46F7" w:rsidRDefault="001E3326" w:rsidP="004943B1">
      <w:pPr>
        <w:widowControl/>
        <w:shd w:val="clear" w:color="auto" w:fill="FFFFFF"/>
        <w:spacing w:line="288" w:lineRule="auto"/>
        <w:rPr>
          <w:rFonts w:ascii="Times New Roman" w:eastAsia="ＭＳ Ｐゴシック" w:hAnsi="Times New Roman" w:cs="Times New Roman"/>
          <w:b/>
          <w:bCs/>
          <w:color w:val="000000"/>
          <w:kern w:val="0"/>
          <w:sz w:val="28"/>
          <w:szCs w:val="28"/>
        </w:rPr>
      </w:pPr>
    </w:p>
    <w:p w14:paraId="0D6FCF77" w14:textId="77777777" w:rsidR="00CA5BE6" w:rsidRPr="00FF46F7" w:rsidRDefault="00CA5BE6" w:rsidP="004943B1">
      <w:pPr>
        <w:widowControl/>
        <w:shd w:val="clear" w:color="auto" w:fill="FFFFFF"/>
        <w:spacing w:line="288" w:lineRule="auto"/>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2. Mục tiêu và các giải pháp phát triển đội ngũ</w:t>
      </w:r>
    </w:p>
    <w:p w14:paraId="1576C959" w14:textId="77777777" w:rsidR="00CA5BE6" w:rsidRPr="004943B1" w:rsidRDefault="00CA5BE6" w:rsidP="004943B1">
      <w:pPr>
        <w:widowControl/>
        <w:shd w:val="clear" w:color="auto" w:fill="FFFFFF"/>
        <w:spacing w:line="288" w:lineRule="auto"/>
        <w:outlineLvl w:val="2"/>
        <w:rPr>
          <w:rFonts w:ascii="Times New Roman" w:eastAsia="ＭＳ Ｐゴシック" w:hAnsi="Times New Roman" w:cs="Times New Roman"/>
          <w:b/>
          <w:bCs/>
          <w:i/>
          <w:color w:val="000000"/>
          <w:kern w:val="0"/>
          <w:sz w:val="28"/>
          <w:szCs w:val="28"/>
        </w:rPr>
      </w:pPr>
      <w:r w:rsidRPr="004943B1">
        <w:rPr>
          <w:rFonts w:ascii="Times New Roman" w:eastAsia="ＭＳ Ｐゴシック" w:hAnsi="Times New Roman" w:cs="Times New Roman"/>
          <w:b/>
          <w:bCs/>
          <w:i/>
          <w:color w:val="000000"/>
          <w:kern w:val="0"/>
          <w:sz w:val="28"/>
          <w:szCs w:val="28"/>
        </w:rPr>
        <w:t>2.1. Mục tiêu</w:t>
      </w:r>
    </w:p>
    <w:p w14:paraId="091708E4" w14:textId="77777777" w:rsidR="00CA5BE6" w:rsidRPr="00FF46F7" w:rsidRDefault="00321725"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Qui hoạch phát triển đội ngũ cán bộ viên chức đủ về số lượng, mạnh về chất lượng, đủ phẩm chất và năng lực hoàn thành tốt nhiệm vụ trong công cuộc đổi mới của ngành Giáo dục và Đào tạo, nâng cao chất lượng giáo dục và đào tạo nhân lực kỹ thuật cho công cuộc công nghiệp hoá, hiện đại hoá đất nước.</w:t>
      </w:r>
    </w:p>
    <w:p w14:paraId="53BCD716" w14:textId="3F276019" w:rsidR="00CA5BE6" w:rsidRPr="00FF46F7" w:rsidRDefault="00321725"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xml:space="preserve"> Đế</w:t>
      </w:r>
      <w:r w:rsidR="00C46348">
        <w:rPr>
          <w:rFonts w:ascii="Times New Roman" w:eastAsia="ＭＳ Ｐゴシック" w:hAnsi="Times New Roman" w:cs="Times New Roman"/>
          <w:color w:val="000000"/>
          <w:kern w:val="0"/>
          <w:sz w:val="28"/>
          <w:szCs w:val="28"/>
        </w:rPr>
        <w:t>n năm 203</w:t>
      </w:r>
      <w:r w:rsidR="001E3326" w:rsidRPr="00FF46F7">
        <w:rPr>
          <w:rFonts w:ascii="Times New Roman" w:eastAsia="ＭＳ Ｐゴシック" w:hAnsi="Times New Roman" w:cs="Times New Roman"/>
          <w:color w:val="000000"/>
          <w:kern w:val="0"/>
          <w:sz w:val="28"/>
          <w:szCs w:val="28"/>
        </w:rPr>
        <w:t>5</w:t>
      </w:r>
      <w:r w:rsidR="00CA5BE6" w:rsidRPr="00FF46F7">
        <w:rPr>
          <w:rFonts w:ascii="Times New Roman" w:eastAsia="ＭＳ Ｐゴシック" w:hAnsi="Times New Roman" w:cs="Times New Roman"/>
          <w:color w:val="000000"/>
          <w:kern w:val="0"/>
          <w:sz w:val="28"/>
          <w:szCs w:val="28"/>
        </w:rPr>
        <w:t xml:space="preserve"> có</w:t>
      </w:r>
      <w:r>
        <w:rPr>
          <w:rFonts w:ascii="Times New Roman" w:eastAsia="ＭＳ Ｐゴシック" w:hAnsi="Times New Roman" w:cs="Times New Roman"/>
          <w:color w:val="000000"/>
          <w:kern w:val="0"/>
          <w:sz w:val="28"/>
          <w:szCs w:val="28"/>
        </w:rPr>
        <w:t xml:space="preserve"> 100</w:t>
      </w:r>
      <w:r w:rsidR="00CA5BE6" w:rsidRPr="00FF46F7">
        <w:rPr>
          <w:rFonts w:ascii="Times New Roman" w:eastAsia="ＭＳ Ｐゴシック" w:hAnsi="Times New Roman" w:cs="Times New Roman"/>
          <w:color w:val="000000"/>
          <w:kern w:val="0"/>
          <w:sz w:val="28"/>
          <w:szCs w:val="28"/>
        </w:rPr>
        <w:t>% cán bộ</w:t>
      </w:r>
      <w:r w:rsidR="00984434">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xml:space="preserve"> giả</w:t>
      </w:r>
      <w:r w:rsidR="00984434">
        <w:rPr>
          <w:rFonts w:ascii="Times New Roman" w:eastAsia="ＭＳ Ｐゴシック" w:hAnsi="Times New Roman" w:cs="Times New Roman"/>
          <w:color w:val="000000"/>
          <w:kern w:val="0"/>
          <w:sz w:val="28"/>
          <w:szCs w:val="28"/>
        </w:rPr>
        <w:t xml:space="preserve">ng viên </w:t>
      </w:r>
      <w:r w:rsidR="00CA5BE6" w:rsidRPr="00FF46F7">
        <w:rPr>
          <w:rFonts w:ascii="Times New Roman" w:eastAsia="ＭＳ Ｐゴシック" w:hAnsi="Times New Roman" w:cs="Times New Roman"/>
          <w:color w:val="000000"/>
          <w:kern w:val="0"/>
          <w:sz w:val="28"/>
          <w:szCs w:val="28"/>
        </w:rPr>
        <w:t>đạt trình độ trên đại học (thạc sĩ, tiế</w:t>
      </w:r>
      <w:r w:rsidR="001E3326" w:rsidRPr="00FF46F7">
        <w:rPr>
          <w:rFonts w:ascii="Times New Roman" w:eastAsia="ＭＳ Ｐゴシック" w:hAnsi="Times New Roman" w:cs="Times New Roman"/>
          <w:color w:val="000000"/>
          <w:kern w:val="0"/>
          <w:sz w:val="28"/>
          <w:szCs w:val="28"/>
        </w:rPr>
        <w:t>n sĩ),</w:t>
      </w:r>
      <w:r w:rsidR="00CA5BE6" w:rsidRPr="00FF46F7">
        <w:rPr>
          <w:rFonts w:ascii="Times New Roman" w:eastAsia="ＭＳ Ｐゴシック" w:hAnsi="Times New Roman" w:cs="Times New Roman"/>
          <w:color w:val="000000"/>
          <w:kern w:val="0"/>
          <w:sz w:val="28"/>
          <w:szCs w:val="28"/>
        </w:rPr>
        <w:t xml:space="preserve"> trình độ ngoại ngữ và tin học có thể làm việc trực tiếp với các đại học của khu vực và thế giới. </w:t>
      </w:r>
    </w:p>
    <w:p w14:paraId="0E94530B" w14:textId="77777777" w:rsidR="00CA5BE6" w:rsidRPr="00FF46F7" w:rsidRDefault="00321725" w:rsidP="004943B1">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w:t>
      </w:r>
      <w:r w:rsidR="00CA5BE6" w:rsidRPr="00FF46F7">
        <w:rPr>
          <w:rFonts w:ascii="Times New Roman" w:eastAsia="ＭＳ Ｐゴシック" w:hAnsi="Times New Roman" w:cs="Times New Roman"/>
          <w:color w:val="000000"/>
          <w:kern w:val="0"/>
          <w:sz w:val="28"/>
          <w:szCs w:val="28"/>
        </w:rPr>
        <w:t> Mỗi chuyên ngành đào tạo phải có ít nhất 2 chuyên gia đầu ngành làm hạt nhân để củng cố, phát triển đội ngũ cán bộ giảng dạy. </w:t>
      </w:r>
    </w:p>
    <w:p w14:paraId="6B427D9F" w14:textId="77777777" w:rsidR="00CA5BE6" w:rsidRPr="00FF46F7" w:rsidRDefault="00CA5BE6" w:rsidP="004943B1">
      <w:pPr>
        <w:widowControl/>
        <w:shd w:val="clear" w:color="auto" w:fill="FFFFFF"/>
        <w:spacing w:line="288" w:lineRule="auto"/>
        <w:outlineLvl w:val="0"/>
        <w:rPr>
          <w:rFonts w:ascii="Times New Roman" w:eastAsia="ＭＳ Ｐゴシック" w:hAnsi="Times New Roman" w:cs="Times New Roman"/>
          <w:b/>
          <w:bCs/>
          <w:color w:val="000000"/>
          <w:kern w:val="36"/>
          <w:sz w:val="28"/>
          <w:szCs w:val="28"/>
        </w:rPr>
      </w:pPr>
      <w:r w:rsidRPr="00FF46F7">
        <w:rPr>
          <w:rFonts w:ascii="Times New Roman" w:eastAsia="ＭＳ Ｐゴシック" w:hAnsi="Times New Roman" w:cs="Times New Roman"/>
          <w:b/>
          <w:bCs/>
          <w:color w:val="000000"/>
          <w:kern w:val="36"/>
          <w:sz w:val="28"/>
          <w:szCs w:val="28"/>
        </w:rPr>
        <w:t>IV.</w:t>
      </w:r>
      <w:bookmarkStart w:id="71" w:name="_Toc156293802"/>
      <w:bookmarkStart w:id="72" w:name="_Toc149090205"/>
      <w:bookmarkStart w:id="73" w:name="_Toc154236787"/>
      <w:bookmarkStart w:id="74" w:name="_Toc154237651"/>
      <w:bookmarkStart w:id="75" w:name="_Toc154237709"/>
      <w:bookmarkStart w:id="76" w:name="_Toc154237796"/>
      <w:bookmarkStart w:id="77" w:name="_Toc154248346"/>
      <w:bookmarkStart w:id="78" w:name="_Toc156119148"/>
      <w:bookmarkStart w:id="79" w:name="_Toc156119406"/>
      <w:bookmarkStart w:id="80" w:name="_Toc156119500"/>
      <w:bookmarkEnd w:id="71"/>
      <w:bookmarkEnd w:id="72"/>
      <w:bookmarkEnd w:id="73"/>
      <w:bookmarkEnd w:id="74"/>
      <w:bookmarkEnd w:id="75"/>
      <w:bookmarkEnd w:id="76"/>
      <w:bookmarkEnd w:id="77"/>
      <w:bookmarkEnd w:id="78"/>
      <w:bookmarkEnd w:id="79"/>
      <w:bookmarkEnd w:id="80"/>
      <w:r w:rsidRPr="00FF46F7">
        <w:rPr>
          <w:rFonts w:ascii="Times New Roman" w:eastAsia="ＭＳ Ｐゴシック" w:hAnsi="Times New Roman" w:cs="Times New Roman"/>
          <w:b/>
          <w:bCs/>
          <w:color w:val="000000"/>
          <w:kern w:val="36"/>
          <w:sz w:val="28"/>
          <w:szCs w:val="28"/>
        </w:rPr>
        <w:t> NHU CẦU VỀ CƠ SỞ VẬT CHẤT KỸ THUẬT</w:t>
      </w:r>
    </w:p>
    <w:p w14:paraId="70DA388A" w14:textId="59AB9081" w:rsidR="001E3326" w:rsidRPr="00FF46F7" w:rsidRDefault="00C46348" w:rsidP="00C46348">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 Nhu cầu về cơ sở vật chất kỹ thuật đáp ứng yêu cầu với d</w:t>
      </w:r>
      <w:r w:rsidR="00CA5BE6" w:rsidRPr="00FF46F7">
        <w:rPr>
          <w:rFonts w:ascii="Times New Roman" w:eastAsia="ＭＳ Ｐゴシック" w:hAnsi="Times New Roman" w:cs="Times New Roman"/>
          <w:color w:val="000000"/>
          <w:kern w:val="0"/>
          <w:sz w:val="28"/>
          <w:szCs w:val="28"/>
        </w:rPr>
        <w:t xml:space="preserve">ự kiến quy mô đào tạo của Khoa đến </w:t>
      </w:r>
      <w:r>
        <w:rPr>
          <w:rFonts w:ascii="Times New Roman" w:eastAsia="ＭＳ Ｐゴシック" w:hAnsi="Times New Roman" w:cs="Times New Roman"/>
          <w:color w:val="000000"/>
          <w:kern w:val="0"/>
          <w:sz w:val="28"/>
          <w:szCs w:val="28"/>
        </w:rPr>
        <w:t>năm</w:t>
      </w:r>
      <w:r w:rsidR="001561AA">
        <w:rPr>
          <w:rFonts w:ascii="Times New Roman" w:eastAsia="ＭＳ Ｐゴシック" w:hAnsi="Times New Roman" w:cs="Times New Roman"/>
          <w:color w:val="000000"/>
          <w:kern w:val="0"/>
          <w:sz w:val="28"/>
          <w:szCs w:val="28"/>
        </w:rPr>
        <w:t xml:space="preserve"> 20</w:t>
      </w:r>
      <w:r>
        <w:rPr>
          <w:rFonts w:ascii="Times New Roman" w:eastAsia="ＭＳ Ｐゴシック" w:hAnsi="Times New Roman" w:cs="Times New Roman"/>
          <w:color w:val="000000"/>
          <w:kern w:val="0"/>
          <w:sz w:val="28"/>
          <w:szCs w:val="28"/>
        </w:rPr>
        <w:t>30, tầm nhìn đế</w:t>
      </w:r>
      <w:r w:rsidR="007747F9">
        <w:rPr>
          <w:rFonts w:ascii="Times New Roman" w:eastAsia="ＭＳ Ｐゴシック" w:hAnsi="Times New Roman" w:cs="Times New Roman"/>
          <w:color w:val="000000"/>
          <w:kern w:val="0"/>
          <w:sz w:val="28"/>
          <w:szCs w:val="28"/>
        </w:rPr>
        <w:t>n năm 2035</w:t>
      </w:r>
      <w:r w:rsidR="00333805">
        <w:rPr>
          <w:rFonts w:ascii="Times New Roman" w:eastAsia="ＭＳ Ｐゴシック" w:hAnsi="Times New Roman" w:cs="Times New Roman"/>
          <w:color w:val="000000"/>
          <w:kern w:val="0"/>
          <w:sz w:val="28"/>
          <w:szCs w:val="28"/>
        </w:rPr>
        <w:t xml:space="preserve"> là 1.4</w:t>
      </w:r>
      <w:r w:rsidR="00734B19">
        <w:rPr>
          <w:rFonts w:ascii="Times New Roman" w:eastAsia="ＭＳ Ｐゴシック" w:hAnsi="Times New Roman" w:cs="Times New Roman"/>
          <w:color w:val="000000"/>
          <w:kern w:val="0"/>
          <w:sz w:val="28"/>
          <w:szCs w:val="28"/>
        </w:rPr>
        <w:t>5</w:t>
      </w:r>
      <w:r w:rsidR="001E3326" w:rsidRPr="00FF46F7">
        <w:rPr>
          <w:rFonts w:ascii="Times New Roman" w:eastAsia="ＭＳ Ｐゴシック" w:hAnsi="Times New Roman" w:cs="Times New Roman"/>
          <w:color w:val="000000"/>
          <w:kern w:val="0"/>
          <w:sz w:val="28"/>
          <w:szCs w:val="28"/>
        </w:rPr>
        <w:t>0 sinh viên</w:t>
      </w:r>
      <w:r w:rsidR="00CA5BE6" w:rsidRPr="00FF46F7">
        <w:rPr>
          <w:rFonts w:ascii="Times New Roman" w:eastAsia="ＭＳ Ｐゴシック" w:hAnsi="Times New Roman" w:cs="Times New Roman"/>
          <w:color w:val="000000"/>
          <w:kern w:val="0"/>
          <w:sz w:val="28"/>
          <w:szCs w:val="28"/>
        </w:rPr>
        <w:t xml:space="preserve">. </w:t>
      </w:r>
    </w:p>
    <w:p w14:paraId="7EB80907" w14:textId="78C70E6D" w:rsidR="001E3326" w:rsidRPr="00FF46F7" w:rsidRDefault="00C46348" w:rsidP="00C46348">
      <w:pPr>
        <w:widowControl/>
        <w:shd w:val="clear" w:color="auto" w:fill="FFFFFF"/>
        <w:spacing w:line="288" w:lineRule="auto"/>
        <w:ind w:firstLine="540"/>
        <w:rPr>
          <w:rFonts w:ascii="Times New Roman" w:eastAsia="ＭＳ Ｐゴシック" w:hAnsi="Times New Roman" w:cs="Times New Roman"/>
          <w:color w:val="000000"/>
          <w:kern w:val="0"/>
          <w:sz w:val="28"/>
          <w:szCs w:val="28"/>
        </w:rPr>
      </w:pPr>
      <w:r>
        <w:rPr>
          <w:rFonts w:ascii="Times New Roman" w:eastAsia="ＭＳ Ｐゴシック" w:hAnsi="Times New Roman" w:cs="Times New Roman"/>
          <w:color w:val="000000"/>
          <w:kern w:val="0"/>
          <w:sz w:val="28"/>
          <w:szCs w:val="28"/>
        </w:rPr>
        <w:t xml:space="preserve">- </w:t>
      </w:r>
      <w:r w:rsidR="00CA5BE6" w:rsidRPr="00FF46F7">
        <w:rPr>
          <w:rFonts w:ascii="Times New Roman" w:eastAsia="ＭＳ Ｐゴシック" w:hAnsi="Times New Roman" w:cs="Times New Roman"/>
          <w:color w:val="000000"/>
          <w:kern w:val="0"/>
          <w:sz w:val="28"/>
          <w:szCs w:val="28"/>
        </w:rPr>
        <w:t>Số sinh viên</w:t>
      </w:r>
      <w:r w:rsidR="00321725">
        <w:rPr>
          <w:rFonts w:ascii="Times New Roman" w:eastAsia="ＭＳ Ｐゴシック" w:hAnsi="Times New Roman" w:cs="Times New Roman"/>
          <w:color w:val="000000"/>
          <w:kern w:val="0"/>
          <w:sz w:val="28"/>
          <w:szCs w:val="28"/>
        </w:rPr>
        <w:t xml:space="preserve"> các</w:t>
      </w:r>
      <w:r w:rsidR="00CA5BE6" w:rsidRPr="00FF46F7">
        <w:rPr>
          <w:rFonts w:ascii="Times New Roman" w:eastAsia="ＭＳ Ｐゴシック" w:hAnsi="Times New Roman" w:cs="Times New Roman"/>
          <w:color w:val="000000"/>
          <w:kern w:val="0"/>
          <w:sz w:val="28"/>
          <w:szCs w:val="28"/>
        </w:rPr>
        <w:t xml:space="preserve"> ngành </w:t>
      </w:r>
      <w:r w:rsidR="00321725">
        <w:rPr>
          <w:rFonts w:ascii="Times New Roman" w:eastAsia="ＭＳ Ｐゴシック" w:hAnsi="Times New Roman" w:cs="Times New Roman"/>
          <w:color w:val="000000"/>
          <w:kern w:val="0"/>
          <w:sz w:val="28"/>
          <w:szCs w:val="28"/>
        </w:rPr>
        <w:t xml:space="preserve">thuộc Khoa </w:t>
      </w:r>
      <w:r w:rsidR="00CA5BE6" w:rsidRPr="00FF46F7">
        <w:rPr>
          <w:rFonts w:ascii="Times New Roman" w:eastAsia="ＭＳ Ｐゴシック" w:hAnsi="Times New Roman" w:cs="Times New Roman"/>
          <w:color w:val="000000"/>
          <w:kern w:val="0"/>
          <w:sz w:val="28"/>
          <w:szCs w:val="28"/>
        </w:rPr>
        <w:t>Quản</w:t>
      </w:r>
      <w:r w:rsidR="001E3326" w:rsidRPr="00FF46F7">
        <w:rPr>
          <w:rFonts w:ascii="Times New Roman" w:eastAsia="ＭＳ Ｐゴシック" w:hAnsi="Times New Roman" w:cs="Times New Roman"/>
          <w:color w:val="000000"/>
          <w:kern w:val="0"/>
          <w:sz w:val="28"/>
          <w:szCs w:val="28"/>
        </w:rPr>
        <w:t xml:space="preserve"> lý đất đai</w:t>
      </w:r>
      <w:r w:rsidR="00CA5BE6" w:rsidRPr="00FF46F7">
        <w:rPr>
          <w:rFonts w:ascii="Times New Roman" w:eastAsia="ＭＳ Ｐゴシック" w:hAnsi="Times New Roman" w:cs="Times New Roman"/>
          <w:color w:val="000000"/>
          <w:kern w:val="0"/>
          <w:sz w:val="28"/>
          <w:szCs w:val="28"/>
        </w:rPr>
        <w:t xml:space="preserve"> </w:t>
      </w:r>
      <w:r w:rsidR="00333805">
        <w:rPr>
          <w:rFonts w:ascii="Times New Roman" w:eastAsia="ＭＳ Ｐゴシック" w:hAnsi="Times New Roman" w:cs="Times New Roman"/>
          <w:color w:val="000000"/>
          <w:kern w:val="0"/>
          <w:sz w:val="28"/>
          <w:szCs w:val="28"/>
        </w:rPr>
        <w:t>luôn giữ được sự</w:t>
      </w:r>
      <w:r w:rsidR="00CA5BE6" w:rsidRPr="00FF46F7">
        <w:rPr>
          <w:rFonts w:ascii="Times New Roman" w:eastAsia="ＭＳ Ｐゴシック" w:hAnsi="Times New Roman" w:cs="Times New Roman"/>
          <w:color w:val="000000"/>
          <w:kern w:val="0"/>
          <w:sz w:val="28"/>
          <w:szCs w:val="28"/>
        </w:rPr>
        <w:t xml:space="preserve"> ổn định,</w:t>
      </w:r>
      <w:r w:rsidR="001E3326" w:rsidRPr="00FF46F7">
        <w:rPr>
          <w:rFonts w:ascii="Times New Roman" w:eastAsia="ＭＳ Ｐゴシック" w:hAnsi="Times New Roman" w:cs="Times New Roman"/>
          <w:color w:val="000000"/>
          <w:kern w:val="0"/>
          <w:sz w:val="28"/>
          <w:szCs w:val="28"/>
        </w:rPr>
        <w:t xml:space="preserve"> phát triển bền vững.</w:t>
      </w:r>
    </w:p>
    <w:p w14:paraId="753F5E55" w14:textId="77777777" w:rsidR="00CA5BE6" w:rsidRPr="00FF46F7" w:rsidRDefault="00CA5BE6" w:rsidP="00FF46F7">
      <w:pPr>
        <w:widowControl/>
        <w:shd w:val="clear" w:color="auto" w:fill="FFFFFF"/>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color w:val="000000"/>
          <w:kern w:val="0"/>
          <w:sz w:val="28"/>
          <w:szCs w:val="28"/>
        </w:rPr>
        <w:t>                                                                                                </w:t>
      </w:r>
      <w:r w:rsidRPr="00FF46F7">
        <w:rPr>
          <w:rFonts w:ascii="Times New Roman" w:eastAsia="ＭＳ Ｐゴシック" w:hAnsi="Times New Roman" w:cs="Times New Roman"/>
          <w:b/>
          <w:bCs/>
          <w:color w:val="000000"/>
          <w:kern w:val="0"/>
          <w:sz w:val="28"/>
          <w:szCs w:val="28"/>
        </w:rPr>
        <w:t>          </w:t>
      </w:r>
    </w:p>
    <w:p w14:paraId="1B12C869" w14:textId="77777777" w:rsidR="00CA5BE6" w:rsidRPr="00FF46F7" w:rsidRDefault="00CA5BE6" w:rsidP="00FF46F7">
      <w:pPr>
        <w:widowControl/>
        <w:shd w:val="clear" w:color="auto" w:fill="FFFFFF"/>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                                                           </w:t>
      </w:r>
    </w:p>
    <w:tbl>
      <w:tblPr>
        <w:tblW w:w="4860" w:type="dxa"/>
        <w:tblInd w:w="4608" w:type="dxa"/>
        <w:shd w:val="clear" w:color="auto" w:fill="FFFFFF"/>
        <w:tblCellMar>
          <w:left w:w="0" w:type="dxa"/>
          <w:right w:w="0" w:type="dxa"/>
        </w:tblCellMar>
        <w:tblLook w:val="04A0" w:firstRow="1" w:lastRow="0" w:firstColumn="1" w:lastColumn="0" w:noHBand="0" w:noVBand="1"/>
      </w:tblPr>
      <w:tblGrid>
        <w:gridCol w:w="4860"/>
      </w:tblGrid>
      <w:tr w:rsidR="00CA5BE6" w:rsidRPr="00FF46F7" w14:paraId="4BB2699A" w14:textId="77777777" w:rsidTr="00CA5BE6">
        <w:tc>
          <w:tcPr>
            <w:tcW w:w="4860" w:type="dxa"/>
            <w:tcBorders>
              <w:top w:val="nil"/>
              <w:left w:val="nil"/>
              <w:bottom w:val="nil"/>
              <w:right w:val="nil"/>
            </w:tcBorders>
            <w:shd w:val="clear" w:color="auto" w:fill="FFFFFF"/>
            <w:tcMar>
              <w:top w:w="0" w:type="dxa"/>
              <w:left w:w="108" w:type="dxa"/>
              <w:bottom w:w="0" w:type="dxa"/>
              <w:right w:w="108" w:type="dxa"/>
            </w:tcMar>
            <w:hideMark/>
          </w:tcPr>
          <w:p w14:paraId="3A9F1C6B" w14:textId="77777777" w:rsidR="00CA5BE6" w:rsidRPr="00FF46F7" w:rsidRDefault="00CA5BE6" w:rsidP="00321725">
            <w:pPr>
              <w:widowControl/>
              <w:ind w:firstLine="972"/>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Trưởng Khoa</w:t>
            </w:r>
          </w:p>
          <w:p w14:paraId="0511F829" w14:textId="77777777" w:rsidR="00CA5BE6" w:rsidRDefault="00CA5BE6" w:rsidP="00321725">
            <w:pPr>
              <w:widowControl/>
              <w:ind w:firstLine="972"/>
              <w:jc w:val="center"/>
              <w:rPr>
                <w:rFonts w:ascii="Times New Roman" w:eastAsia="ＭＳ Ｐゴシック" w:hAnsi="Times New Roman" w:cs="Times New Roman"/>
                <w:i/>
                <w:iCs/>
                <w:color w:val="000000"/>
                <w:kern w:val="0"/>
                <w:sz w:val="28"/>
                <w:szCs w:val="28"/>
              </w:rPr>
            </w:pPr>
            <w:r w:rsidRPr="00FF46F7">
              <w:rPr>
                <w:rFonts w:ascii="Times New Roman" w:eastAsia="ＭＳ Ｐゴシック" w:hAnsi="Times New Roman" w:cs="Times New Roman"/>
                <w:i/>
                <w:iCs/>
                <w:color w:val="000000"/>
                <w:kern w:val="0"/>
                <w:sz w:val="28"/>
                <w:szCs w:val="28"/>
              </w:rPr>
              <w:t>Đã ký</w:t>
            </w:r>
          </w:p>
          <w:p w14:paraId="1D69F4B8" w14:textId="77777777" w:rsidR="00321725" w:rsidRDefault="00321725" w:rsidP="00321725">
            <w:pPr>
              <w:widowControl/>
              <w:ind w:firstLine="972"/>
              <w:jc w:val="center"/>
              <w:rPr>
                <w:rFonts w:ascii="Times New Roman" w:eastAsia="ＭＳ Ｐゴシック" w:hAnsi="Times New Roman" w:cs="Times New Roman"/>
                <w:i/>
                <w:iCs/>
                <w:color w:val="000000"/>
                <w:kern w:val="0"/>
                <w:sz w:val="28"/>
                <w:szCs w:val="28"/>
              </w:rPr>
            </w:pPr>
          </w:p>
          <w:p w14:paraId="04DDF6B0" w14:textId="77777777" w:rsidR="00321725" w:rsidRDefault="00321725" w:rsidP="00321725">
            <w:pPr>
              <w:widowControl/>
              <w:ind w:firstLine="972"/>
              <w:jc w:val="center"/>
              <w:rPr>
                <w:rFonts w:ascii="Times New Roman" w:eastAsia="ＭＳ Ｐゴシック" w:hAnsi="Times New Roman" w:cs="Times New Roman"/>
                <w:i/>
                <w:iCs/>
                <w:color w:val="000000"/>
                <w:kern w:val="0"/>
                <w:sz w:val="28"/>
                <w:szCs w:val="28"/>
              </w:rPr>
            </w:pPr>
          </w:p>
          <w:p w14:paraId="524D681F" w14:textId="77777777" w:rsidR="00321725" w:rsidRDefault="00321725" w:rsidP="00321725">
            <w:pPr>
              <w:widowControl/>
              <w:ind w:firstLine="972"/>
              <w:jc w:val="center"/>
              <w:rPr>
                <w:rFonts w:ascii="Times New Roman" w:eastAsia="ＭＳ Ｐゴシック" w:hAnsi="Times New Roman" w:cs="Times New Roman"/>
                <w:i/>
                <w:iCs/>
                <w:color w:val="000000"/>
                <w:kern w:val="0"/>
                <w:sz w:val="28"/>
                <w:szCs w:val="28"/>
              </w:rPr>
            </w:pPr>
          </w:p>
          <w:p w14:paraId="7EA05136" w14:textId="77777777" w:rsidR="00321725" w:rsidRPr="00FF46F7" w:rsidRDefault="00321725" w:rsidP="00321725">
            <w:pPr>
              <w:widowControl/>
              <w:ind w:firstLine="972"/>
              <w:jc w:val="center"/>
              <w:rPr>
                <w:rFonts w:ascii="Times New Roman" w:eastAsia="ＭＳ Ｐゴシック" w:hAnsi="Times New Roman" w:cs="Times New Roman"/>
                <w:color w:val="000000"/>
                <w:kern w:val="0"/>
                <w:sz w:val="28"/>
                <w:szCs w:val="28"/>
              </w:rPr>
            </w:pPr>
          </w:p>
          <w:p w14:paraId="675890A8" w14:textId="77777777" w:rsidR="00CA5BE6" w:rsidRPr="00FF46F7" w:rsidRDefault="00CA5BE6" w:rsidP="00321725">
            <w:pPr>
              <w:widowControl/>
              <w:ind w:firstLine="972"/>
              <w:jc w:val="center"/>
              <w:rPr>
                <w:rFonts w:ascii="Times New Roman" w:eastAsia="ＭＳ Ｐゴシック" w:hAnsi="Times New Roman" w:cs="Times New Roman"/>
                <w:color w:val="000000"/>
                <w:kern w:val="0"/>
                <w:sz w:val="28"/>
                <w:szCs w:val="28"/>
              </w:rPr>
            </w:pPr>
            <w:r w:rsidRPr="00FF46F7">
              <w:rPr>
                <w:rFonts w:ascii="Times New Roman" w:eastAsia="ＭＳ Ｐゴシック" w:hAnsi="Times New Roman" w:cs="Times New Roman"/>
                <w:b/>
                <w:bCs/>
                <w:color w:val="000000"/>
                <w:kern w:val="0"/>
                <w:sz w:val="28"/>
                <w:szCs w:val="28"/>
              </w:rPr>
              <w:t>TS.</w:t>
            </w:r>
            <w:r w:rsidR="00DC4652" w:rsidRPr="00FF46F7">
              <w:rPr>
                <w:rFonts w:ascii="Times New Roman" w:eastAsia="ＭＳ Ｐゴシック" w:hAnsi="Times New Roman" w:cs="Times New Roman"/>
                <w:b/>
                <w:bCs/>
                <w:color w:val="000000"/>
                <w:kern w:val="0"/>
                <w:sz w:val="28"/>
                <w:szCs w:val="28"/>
              </w:rPr>
              <w:t xml:space="preserve"> Phạm Anh Tuấn</w:t>
            </w:r>
          </w:p>
        </w:tc>
      </w:tr>
    </w:tbl>
    <w:p w14:paraId="168A1A5B" w14:textId="77777777" w:rsidR="00B12506" w:rsidRPr="00FF46F7" w:rsidRDefault="002A02CC" w:rsidP="00FF46F7">
      <w:pPr>
        <w:widowControl/>
        <w:shd w:val="clear" w:color="auto" w:fill="FFFFFF"/>
        <w:rPr>
          <w:rFonts w:ascii="Times New Roman" w:hAnsi="Times New Roman" w:cs="Times New Roman"/>
          <w:sz w:val="28"/>
          <w:szCs w:val="28"/>
        </w:rPr>
      </w:pPr>
    </w:p>
    <w:sectPr w:rsidR="00B12506" w:rsidRPr="00FF46F7" w:rsidSect="00FD14C4">
      <w:pgSz w:w="11906" w:h="16838" w:code="9"/>
      <w:pgMar w:top="1134" w:right="1134" w:bottom="1134" w:left="1418"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21CD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0EE"/>
    <w:multiLevelType w:val="multilevel"/>
    <w:tmpl w:val="78B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C513E"/>
    <w:multiLevelType w:val="multilevel"/>
    <w:tmpl w:val="EFC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E6"/>
    <w:rsid w:val="00036C57"/>
    <w:rsid w:val="00047CE5"/>
    <w:rsid w:val="000D1C02"/>
    <w:rsid w:val="000D2381"/>
    <w:rsid w:val="00122502"/>
    <w:rsid w:val="00151C2A"/>
    <w:rsid w:val="00153162"/>
    <w:rsid w:val="001561AA"/>
    <w:rsid w:val="00185CFC"/>
    <w:rsid w:val="00187673"/>
    <w:rsid w:val="001A27DE"/>
    <w:rsid w:val="001B4DA8"/>
    <w:rsid w:val="001C0CF0"/>
    <w:rsid w:val="001E3326"/>
    <w:rsid w:val="001E3888"/>
    <w:rsid w:val="001F2DB9"/>
    <w:rsid w:val="001F62BD"/>
    <w:rsid w:val="001F779D"/>
    <w:rsid w:val="00222ED7"/>
    <w:rsid w:val="00261627"/>
    <w:rsid w:val="00261A3B"/>
    <w:rsid w:val="0028100A"/>
    <w:rsid w:val="002811A9"/>
    <w:rsid w:val="002812B9"/>
    <w:rsid w:val="002A02CC"/>
    <w:rsid w:val="002B4397"/>
    <w:rsid w:val="002B6E64"/>
    <w:rsid w:val="002C27C7"/>
    <w:rsid w:val="002D1607"/>
    <w:rsid w:val="00321725"/>
    <w:rsid w:val="00333805"/>
    <w:rsid w:val="003757AC"/>
    <w:rsid w:val="003906F2"/>
    <w:rsid w:val="003B74BF"/>
    <w:rsid w:val="003E75EB"/>
    <w:rsid w:val="004120CD"/>
    <w:rsid w:val="00430508"/>
    <w:rsid w:val="004509AD"/>
    <w:rsid w:val="004943B1"/>
    <w:rsid w:val="004A3F1D"/>
    <w:rsid w:val="004B2576"/>
    <w:rsid w:val="004C7DF9"/>
    <w:rsid w:val="004F180A"/>
    <w:rsid w:val="005029FE"/>
    <w:rsid w:val="005143FF"/>
    <w:rsid w:val="00524D8C"/>
    <w:rsid w:val="005339B9"/>
    <w:rsid w:val="00550720"/>
    <w:rsid w:val="00553146"/>
    <w:rsid w:val="005C278C"/>
    <w:rsid w:val="005D0A93"/>
    <w:rsid w:val="005D634F"/>
    <w:rsid w:val="00627931"/>
    <w:rsid w:val="00637385"/>
    <w:rsid w:val="00662AB8"/>
    <w:rsid w:val="00665FAB"/>
    <w:rsid w:val="00667328"/>
    <w:rsid w:val="00693D2C"/>
    <w:rsid w:val="006D34D3"/>
    <w:rsid w:val="006E10E8"/>
    <w:rsid w:val="006F037C"/>
    <w:rsid w:val="00702E96"/>
    <w:rsid w:val="00734B19"/>
    <w:rsid w:val="00734F10"/>
    <w:rsid w:val="007569B5"/>
    <w:rsid w:val="00757E17"/>
    <w:rsid w:val="00767760"/>
    <w:rsid w:val="007747F9"/>
    <w:rsid w:val="0077792F"/>
    <w:rsid w:val="007C70E2"/>
    <w:rsid w:val="007D33C8"/>
    <w:rsid w:val="007E29D7"/>
    <w:rsid w:val="00816240"/>
    <w:rsid w:val="0083630C"/>
    <w:rsid w:val="00847CC7"/>
    <w:rsid w:val="00851A26"/>
    <w:rsid w:val="00870307"/>
    <w:rsid w:val="00870819"/>
    <w:rsid w:val="0087159B"/>
    <w:rsid w:val="008720D3"/>
    <w:rsid w:val="00875693"/>
    <w:rsid w:val="00896E20"/>
    <w:rsid w:val="008E005B"/>
    <w:rsid w:val="00900343"/>
    <w:rsid w:val="009273FB"/>
    <w:rsid w:val="00961DF3"/>
    <w:rsid w:val="00965A5D"/>
    <w:rsid w:val="00975353"/>
    <w:rsid w:val="00980AB3"/>
    <w:rsid w:val="00984434"/>
    <w:rsid w:val="009B6D61"/>
    <w:rsid w:val="009D07E2"/>
    <w:rsid w:val="009D65E9"/>
    <w:rsid w:val="009E2EAE"/>
    <w:rsid w:val="009F23A2"/>
    <w:rsid w:val="009F6BA0"/>
    <w:rsid w:val="00A027B8"/>
    <w:rsid w:val="00A56E5F"/>
    <w:rsid w:val="00A731F7"/>
    <w:rsid w:val="00A77012"/>
    <w:rsid w:val="00A856F1"/>
    <w:rsid w:val="00A92CF8"/>
    <w:rsid w:val="00AA2395"/>
    <w:rsid w:val="00AA7FA0"/>
    <w:rsid w:val="00B50F7E"/>
    <w:rsid w:val="00B94009"/>
    <w:rsid w:val="00B95E21"/>
    <w:rsid w:val="00BF1FB1"/>
    <w:rsid w:val="00C2623A"/>
    <w:rsid w:val="00C27FEB"/>
    <w:rsid w:val="00C4113C"/>
    <w:rsid w:val="00C46348"/>
    <w:rsid w:val="00C64FD1"/>
    <w:rsid w:val="00C72ADB"/>
    <w:rsid w:val="00C85777"/>
    <w:rsid w:val="00CA0FDE"/>
    <w:rsid w:val="00CA5BE6"/>
    <w:rsid w:val="00CD3402"/>
    <w:rsid w:val="00D11329"/>
    <w:rsid w:val="00D22139"/>
    <w:rsid w:val="00D25743"/>
    <w:rsid w:val="00D440EA"/>
    <w:rsid w:val="00D90948"/>
    <w:rsid w:val="00D93A9F"/>
    <w:rsid w:val="00DB6B84"/>
    <w:rsid w:val="00DC4652"/>
    <w:rsid w:val="00DE2C4E"/>
    <w:rsid w:val="00DF3B2A"/>
    <w:rsid w:val="00E130CF"/>
    <w:rsid w:val="00E14267"/>
    <w:rsid w:val="00E35407"/>
    <w:rsid w:val="00E41573"/>
    <w:rsid w:val="00E5234D"/>
    <w:rsid w:val="00E73735"/>
    <w:rsid w:val="00E857C0"/>
    <w:rsid w:val="00EA310D"/>
    <w:rsid w:val="00EC49B3"/>
    <w:rsid w:val="00ED7C2E"/>
    <w:rsid w:val="00EF60FC"/>
    <w:rsid w:val="00F04B35"/>
    <w:rsid w:val="00F127D3"/>
    <w:rsid w:val="00F23C21"/>
    <w:rsid w:val="00F24390"/>
    <w:rsid w:val="00F37A74"/>
    <w:rsid w:val="00F57F0A"/>
    <w:rsid w:val="00F7061C"/>
    <w:rsid w:val="00F76C2C"/>
    <w:rsid w:val="00F96E3C"/>
    <w:rsid w:val="00FB27FA"/>
    <w:rsid w:val="00FC43C6"/>
    <w:rsid w:val="00FC45A8"/>
    <w:rsid w:val="00FC5ACD"/>
    <w:rsid w:val="00FD14C4"/>
    <w:rsid w:val="00FF2ACC"/>
    <w:rsid w:val="00FF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1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A5BE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Heading2">
    <w:name w:val="heading 2"/>
    <w:basedOn w:val="Normal"/>
    <w:link w:val="Heading2Char"/>
    <w:uiPriority w:val="9"/>
    <w:qFormat/>
    <w:rsid w:val="00CA5BE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Heading3">
    <w:name w:val="heading 3"/>
    <w:basedOn w:val="Normal"/>
    <w:link w:val="Heading3Char"/>
    <w:uiPriority w:val="9"/>
    <w:qFormat/>
    <w:rsid w:val="00CA5BE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E6"/>
    <w:rPr>
      <w:rFonts w:ascii="ＭＳ Ｐゴシック" w:eastAsia="ＭＳ Ｐゴシック" w:hAnsi="ＭＳ Ｐゴシック" w:cs="ＭＳ Ｐゴシック"/>
      <w:b/>
      <w:bCs/>
      <w:kern w:val="36"/>
      <w:sz w:val="48"/>
      <w:szCs w:val="48"/>
    </w:rPr>
  </w:style>
  <w:style w:type="character" w:customStyle="1" w:styleId="Heading2Char">
    <w:name w:val="Heading 2 Char"/>
    <w:basedOn w:val="DefaultParagraphFont"/>
    <w:link w:val="Heading2"/>
    <w:uiPriority w:val="9"/>
    <w:rsid w:val="00CA5BE6"/>
    <w:rPr>
      <w:rFonts w:ascii="ＭＳ Ｐゴシック" w:eastAsia="ＭＳ Ｐゴシック" w:hAnsi="ＭＳ Ｐゴシック" w:cs="ＭＳ Ｐゴシック"/>
      <w:b/>
      <w:bCs/>
      <w:kern w:val="0"/>
      <w:sz w:val="36"/>
      <w:szCs w:val="36"/>
    </w:rPr>
  </w:style>
  <w:style w:type="character" w:customStyle="1" w:styleId="Heading3Char">
    <w:name w:val="Heading 3 Char"/>
    <w:basedOn w:val="DefaultParagraphFont"/>
    <w:link w:val="Heading3"/>
    <w:uiPriority w:val="9"/>
    <w:rsid w:val="00CA5BE6"/>
    <w:rPr>
      <w:rFonts w:ascii="ＭＳ Ｐゴシック" w:eastAsia="ＭＳ Ｐゴシック" w:hAnsi="ＭＳ Ｐゴシック" w:cs="ＭＳ Ｐゴシック"/>
      <w:b/>
      <w:bCs/>
      <w:kern w:val="0"/>
      <w:sz w:val="27"/>
      <w:szCs w:val="27"/>
    </w:rPr>
  </w:style>
  <w:style w:type="paragraph" w:styleId="NormalWeb">
    <w:name w:val="Normal (Web)"/>
    <w:basedOn w:val="Normal"/>
    <w:uiPriority w:val="99"/>
    <w:unhideWhenUsed/>
    <w:rsid w:val="00CA5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Strong">
    <w:name w:val="Strong"/>
    <w:basedOn w:val="DefaultParagraphFont"/>
    <w:uiPriority w:val="22"/>
    <w:qFormat/>
    <w:rsid w:val="00CA5BE6"/>
    <w:rPr>
      <w:b/>
      <w:bCs/>
    </w:rPr>
  </w:style>
  <w:style w:type="character" w:styleId="Emphasis">
    <w:name w:val="Emphasis"/>
    <w:basedOn w:val="DefaultParagraphFont"/>
    <w:uiPriority w:val="20"/>
    <w:qFormat/>
    <w:rsid w:val="00CA5BE6"/>
    <w:rPr>
      <w:i/>
      <w:iCs/>
    </w:rPr>
  </w:style>
  <w:style w:type="paragraph" w:styleId="ListParagraph">
    <w:name w:val="List Paragraph"/>
    <w:basedOn w:val="Normal"/>
    <w:uiPriority w:val="34"/>
    <w:qFormat/>
    <w:rsid w:val="00187673"/>
    <w:pPr>
      <w:ind w:left="720"/>
      <w:contextualSpacing/>
    </w:pPr>
  </w:style>
  <w:style w:type="character" w:styleId="CommentReference">
    <w:name w:val="annotation reference"/>
    <w:basedOn w:val="DefaultParagraphFont"/>
    <w:uiPriority w:val="99"/>
    <w:semiHidden/>
    <w:unhideWhenUsed/>
    <w:rsid w:val="002812B9"/>
    <w:rPr>
      <w:sz w:val="16"/>
      <w:szCs w:val="16"/>
    </w:rPr>
  </w:style>
  <w:style w:type="paragraph" w:styleId="CommentText">
    <w:name w:val="annotation text"/>
    <w:basedOn w:val="Normal"/>
    <w:link w:val="CommentTextChar"/>
    <w:uiPriority w:val="99"/>
    <w:semiHidden/>
    <w:unhideWhenUsed/>
    <w:rsid w:val="002812B9"/>
    <w:rPr>
      <w:sz w:val="20"/>
      <w:szCs w:val="20"/>
    </w:rPr>
  </w:style>
  <w:style w:type="character" w:customStyle="1" w:styleId="CommentTextChar">
    <w:name w:val="Comment Text Char"/>
    <w:basedOn w:val="DefaultParagraphFont"/>
    <w:link w:val="CommentText"/>
    <w:uiPriority w:val="99"/>
    <w:semiHidden/>
    <w:rsid w:val="002812B9"/>
    <w:rPr>
      <w:sz w:val="20"/>
      <w:szCs w:val="20"/>
    </w:rPr>
  </w:style>
  <w:style w:type="paragraph" w:styleId="CommentSubject">
    <w:name w:val="annotation subject"/>
    <w:basedOn w:val="CommentText"/>
    <w:next w:val="CommentText"/>
    <w:link w:val="CommentSubjectChar"/>
    <w:uiPriority w:val="99"/>
    <w:semiHidden/>
    <w:unhideWhenUsed/>
    <w:rsid w:val="002812B9"/>
    <w:rPr>
      <w:b/>
      <w:bCs/>
    </w:rPr>
  </w:style>
  <w:style w:type="character" w:customStyle="1" w:styleId="CommentSubjectChar">
    <w:name w:val="Comment Subject Char"/>
    <w:basedOn w:val="CommentTextChar"/>
    <w:link w:val="CommentSubject"/>
    <w:uiPriority w:val="99"/>
    <w:semiHidden/>
    <w:rsid w:val="002812B9"/>
    <w:rPr>
      <w:b/>
      <w:bCs/>
      <w:sz w:val="20"/>
      <w:szCs w:val="20"/>
    </w:rPr>
  </w:style>
  <w:style w:type="paragraph" w:styleId="BalloonText">
    <w:name w:val="Balloon Text"/>
    <w:basedOn w:val="Normal"/>
    <w:link w:val="BalloonTextChar"/>
    <w:uiPriority w:val="99"/>
    <w:semiHidden/>
    <w:unhideWhenUsed/>
    <w:rsid w:val="002812B9"/>
    <w:rPr>
      <w:rFonts w:ascii="Tahoma" w:hAnsi="Tahoma" w:cs="Tahoma"/>
      <w:sz w:val="16"/>
      <w:szCs w:val="16"/>
    </w:rPr>
  </w:style>
  <w:style w:type="character" w:customStyle="1" w:styleId="BalloonTextChar">
    <w:name w:val="Balloon Text Char"/>
    <w:basedOn w:val="DefaultParagraphFont"/>
    <w:link w:val="BalloonText"/>
    <w:uiPriority w:val="99"/>
    <w:semiHidden/>
    <w:rsid w:val="00281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CA5BE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Heading2">
    <w:name w:val="heading 2"/>
    <w:basedOn w:val="Normal"/>
    <w:link w:val="Heading2Char"/>
    <w:uiPriority w:val="9"/>
    <w:qFormat/>
    <w:rsid w:val="00CA5BE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Heading3">
    <w:name w:val="heading 3"/>
    <w:basedOn w:val="Normal"/>
    <w:link w:val="Heading3Char"/>
    <w:uiPriority w:val="9"/>
    <w:qFormat/>
    <w:rsid w:val="00CA5BE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E6"/>
    <w:rPr>
      <w:rFonts w:ascii="ＭＳ Ｐゴシック" w:eastAsia="ＭＳ Ｐゴシック" w:hAnsi="ＭＳ Ｐゴシック" w:cs="ＭＳ Ｐゴシック"/>
      <w:b/>
      <w:bCs/>
      <w:kern w:val="36"/>
      <w:sz w:val="48"/>
      <w:szCs w:val="48"/>
    </w:rPr>
  </w:style>
  <w:style w:type="character" w:customStyle="1" w:styleId="Heading2Char">
    <w:name w:val="Heading 2 Char"/>
    <w:basedOn w:val="DefaultParagraphFont"/>
    <w:link w:val="Heading2"/>
    <w:uiPriority w:val="9"/>
    <w:rsid w:val="00CA5BE6"/>
    <w:rPr>
      <w:rFonts w:ascii="ＭＳ Ｐゴシック" w:eastAsia="ＭＳ Ｐゴシック" w:hAnsi="ＭＳ Ｐゴシック" w:cs="ＭＳ Ｐゴシック"/>
      <w:b/>
      <w:bCs/>
      <w:kern w:val="0"/>
      <w:sz w:val="36"/>
      <w:szCs w:val="36"/>
    </w:rPr>
  </w:style>
  <w:style w:type="character" w:customStyle="1" w:styleId="Heading3Char">
    <w:name w:val="Heading 3 Char"/>
    <w:basedOn w:val="DefaultParagraphFont"/>
    <w:link w:val="Heading3"/>
    <w:uiPriority w:val="9"/>
    <w:rsid w:val="00CA5BE6"/>
    <w:rPr>
      <w:rFonts w:ascii="ＭＳ Ｐゴシック" w:eastAsia="ＭＳ Ｐゴシック" w:hAnsi="ＭＳ Ｐゴシック" w:cs="ＭＳ Ｐゴシック"/>
      <w:b/>
      <w:bCs/>
      <w:kern w:val="0"/>
      <w:sz w:val="27"/>
      <w:szCs w:val="27"/>
    </w:rPr>
  </w:style>
  <w:style w:type="paragraph" w:styleId="NormalWeb">
    <w:name w:val="Normal (Web)"/>
    <w:basedOn w:val="Normal"/>
    <w:uiPriority w:val="99"/>
    <w:unhideWhenUsed/>
    <w:rsid w:val="00CA5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Strong">
    <w:name w:val="Strong"/>
    <w:basedOn w:val="DefaultParagraphFont"/>
    <w:uiPriority w:val="22"/>
    <w:qFormat/>
    <w:rsid w:val="00CA5BE6"/>
    <w:rPr>
      <w:b/>
      <w:bCs/>
    </w:rPr>
  </w:style>
  <w:style w:type="character" w:styleId="Emphasis">
    <w:name w:val="Emphasis"/>
    <w:basedOn w:val="DefaultParagraphFont"/>
    <w:uiPriority w:val="20"/>
    <w:qFormat/>
    <w:rsid w:val="00CA5BE6"/>
    <w:rPr>
      <w:i/>
      <w:iCs/>
    </w:rPr>
  </w:style>
  <w:style w:type="paragraph" w:styleId="ListParagraph">
    <w:name w:val="List Paragraph"/>
    <w:basedOn w:val="Normal"/>
    <w:uiPriority w:val="34"/>
    <w:qFormat/>
    <w:rsid w:val="00187673"/>
    <w:pPr>
      <w:ind w:left="720"/>
      <w:contextualSpacing/>
    </w:pPr>
  </w:style>
  <w:style w:type="character" w:styleId="CommentReference">
    <w:name w:val="annotation reference"/>
    <w:basedOn w:val="DefaultParagraphFont"/>
    <w:uiPriority w:val="99"/>
    <w:semiHidden/>
    <w:unhideWhenUsed/>
    <w:rsid w:val="002812B9"/>
    <w:rPr>
      <w:sz w:val="16"/>
      <w:szCs w:val="16"/>
    </w:rPr>
  </w:style>
  <w:style w:type="paragraph" w:styleId="CommentText">
    <w:name w:val="annotation text"/>
    <w:basedOn w:val="Normal"/>
    <w:link w:val="CommentTextChar"/>
    <w:uiPriority w:val="99"/>
    <w:semiHidden/>
    <w:unhideWhenUsed/>
    <w:rsid w:val="002812B9"/>
    <w:rPr>
      <w:sz w:val="20"/>
      <w:szCs w:val="20"/>
    </w:rPr>
  </w:style>
  <w:style w:type="character" w:customStyle="1" w:styleId="CommentTextChar">
    <w:name w:val="Comment Text Char"/>
    <w:basedOn w:val="DefaultParagraphFont"/>
    <w:link w:val="CommentText"/>
    <w:uiPriority w:val="99"/>
    <w:semiHidden/>
    <w:rsid w:val="002812B9"/>
    <w:rPr>
      <w:sz w:val="20"/>
      <w:szCs w:val="20"/>
    </w:rPr>
  </w:style>
  <w:style w:type="paragraph" w:styleId="CommentSubject">
    <w:name w:val="annotation subject"/>
    <w:basedOn w:val="CommentText"/>
    <w:next w:val="CommentText"/>
    <w:link w:val="CommentSubjectChar"/>
    <w:uiPriority w:val="99"/>
    <w:semiHidden/>
    <w:unhideWhenUsed/>
    <w:rsid w:val="002812B9"/>
    <w:rPr>
      <w:b/>
      <w:bCs/>
    </w:rPr>
  </w:style>
  <w:style w:type="character" w:customStyle="1" w:styleId="CommentSubjectChar">
    <w:name w:val="Comment Subject Char"/>
    <w:basedOn w:val="CommentTextChar"/>
    <w:link w:val="CommentSubject"/>
    <w:uiPriority w:val="99"/>
    <w:semiHidden/>
    <w:rsid w:val="002812B9"/>
    <w:rPr>
      <w:b/>
      <w:bCs/>
      <w:sz w:val="20"/>
      <w:szCs w:val="20"/>
    </w:rPr>
  </w:style>
  <w:style w:type="paragraph" w:styleId="BalloonText">
    <w:name w:val="Balloon Text"/>
    <w:basedOn w:val="Normal"/>
    <w:link w:val="BalloonTextChar"/>
    <w:uiPriority w:val="99"/>
    <w:semiHidden/>
    <w:unhideWhenUsed/>
    <w:rsid w:val="002812B9"/>
    <w:rPr>
      <w:rFonts w:ascii="Tahoma" w:hAnsi="Tahoma" w:cs="Tahoma"/>
      <w:sz w:val="16"/>
      <w:szCs w:val="16"/>
    </w:rPr>
  </w:style>
  <w:style w:type="character" w:customStyle="1" w:styleId="BalloonTextChar">
    <w:name w:val="Balloon Text Char"/>
    <w:basedOn w:val="DefaultParagraphFont"/>
    <w:link w:val="BalloonText"/>
    <w:uiPriority w:val="99"/>
    <w:semiHidden/>
    <w:rsid w:val="00281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02470">
      <w:bodyDiv w:val="1"/>
      <w:marLeft w:val="0"/>
      <w:marRight w:val="0"/>
      <w:marTop w:val="0"/>
      <w:marBottom w:val="0"/>
      <w:divBdr>
        <w:top w:val="none" w:sz="0" w:space="0" w:color="auto"/>
        <w:left w:val="none" w:sz="0" w:space="0" w:color="auto"/>
        <w:bottom w:val="none" w:sz="0" w:space="0" w:color="auto"/>
        <w:right w:val="none" w:sz="0" w:space="0" w:color="auto"/>
      </w:divBdr>
    </w:div>
    <w:div w:id="21456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2019-07-29T04:54:00Z</dcterms:created>
  <dcterms:modified xsi:type="dcterms:W3CDTF">2019-07-29T05:52:00Z</dcterms:modified>
</cp:coreProperties>
</file>